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4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header+xml" PartName="/word/header7.xml"/>
  <Override ContentType="application/vnd.openxmlformats-officedocument.wordprocessingml.header+xml" PartName="/word/header8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17000000">
      <w:pPr>
        <w:widowControl w:val="1"/>
        <w:ind/>
        <w:jc w:val="right"/>
        <w:outlineLvl w:val="0"/>
        <w:rPr>
          <w:sz w:val="24"/>
        </w:rPr>
      </w:pPr>
      <w:r>
        <w:rPr>
          <w:sz w:val="24"/>
        </w:rPr>
        <w:t>Приложение 1</w:t>
      </w:r>
    </w:p>
    <w:p w14:paraId="18000000">
      <w:pPr>
        <w:widowControl w:val="1"/>
        <w:ind/>
        <w:jc w:val="right"/>
        <w:rPr>
          <w:sz w:val="24"/>
        </w:rPr>
      </w:pPr>
      <w:r>
        <w:rPr>
          <w:sz w:val="24"/>
        </w:rPr>
        <w:t xml:space="preserve">к Типовой форме соглашения </w:t>
      </w:r>
    </w:p>
    <w:p w14:paraId="19000000">
      <w:pPr>
        <w:widowControl w:val="1"/>
        <w:ind/>
        <w:jc w:val="right"/>
        <w:rPr>
          <w:sz w:val="22"/>
        </w:rPr>
      </w:pPr>
      <w:r>
        <w:rPr>
          <w:sz w:val="24"/>
        </w:rPr>
        <w:t>о предоставлении</w:t>
      </w:r>
    </w:p>
    <w:p w14:paraId="1A000000">
      <w:pPr>
        <w:widowControl w:val="1"/>
        <w:ind/>
        <w:jc w:val="right"/>
        <w:rPr>
          <w:sz w:val="22"/>
        </w:rPr>
      </w:pPr>
      <w:r>
        <w:rPr>
          <w:sz w:val="24"/>
        </w:rPr>
        <w:t>субсидии на иные цели</w:t>
      </w:r>
    </w:p>
    <w:p w14:paraId="1B000000">
      <w:pPr>
        <w:widowControl w:val="1"/>
        <w:ind/>
        <w:jc w:val="right"/>
        <w:rPr>
          <w:sz w:val="24"/>
        </w:rPr>
      </w:pPr>
    </w:p>
    <w:p w14:paraId="1C000000">
      <w:pPr>
        <w:widowControl w:val="1"/>
        <w:ind/>
        <w:jc w:val="right"/>
      </w:pPr>
      <w:r>
        <w:t>Приложение 1</w:t>
      </w:r>
    </w:p>
    <w:p w14:paraId="1D000000">
      <w:pPr>
        <w:widowControl w:val="1"/>
        <w:ind/>
        <w:jc w:val="right"/>
      </w:pPr>
      <w:r>
        <w:t xml:space="preserve">к Соглашению </w:t>
      </w:r>
      <w:r>
        <w:t>от</w:t>
      </w:r>
      <w:r>
        <w:t xml:space="preserve"> ______ № ___</w:t>
      </w:r>
    </w:p>
    <w:p w14:paraId="1E000000">
      <w:pPr>
        <w:widowControl w:val="1"/>
        <w:ind/>
        <w:jc w:val="right"/>
      </w:pPr>
    </w:p>
    <w:p w14:paraId="1F000000">
      <w:pPr>
        <w:pStyle w:val="Style_2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График перечисления Субсидии</w:t>
      </w:r>
    </w:p>
    <w:p w14:paraId="20000000">
      <w:pPr>
        <w:pStyle w:val="Style_2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(Изменения в график перечисления Субсидии)</w:t>
      </w:r>
      <w:r>
        <w:rPr>
          <w:rFonts w:ascii="Times New Roman" w:hAnsi="Times New Roman"/>
        </w:rPr>
        <w:t>&lt;1&gt;</w:t>
      </w:r>
    </w:p>
    <w:p w14:paraId="21000000">
      <w:pPr>
        <w:pStyle w:val="Style_2"/>
        <w:widowControl w:val="1"/>
        <w:ind/>
        <w:jc w:val="both"/>
        <w:rPr>
          <w:rFonts w:ascii="Times New Roman" w:hAnsi="Times New Roman"/>
          <w:sz w:val="27"/>
        </w:rPr>
      </w:pPr>
    </w:p>
    <w:p w14:paraId="22000000">
      <w:pPr>
        <w:pStyle w:val="Style_3"/>
        <w:rPr>
          <w:sz w:val="28"/>
        </w:rPr>
      </w:pPr>
    </w:p>
    <w:tbl>
      <w:tblPr>
        <w:tblStyle w:val="Style_4"/>
        <w:tblW w:type="auto" w:w="0"/>
        <w:tblInd w:type="dxa" w:w="567"/>
        <w:tblBorders>
          <w:top w:sz="4" w:val="nil"/>
          <w:left w:sz="4" w:val="nil"/>
          <w:bottom w:sz="4" w:val="nil"/>
          <w:right w:sz="4" w:val="nil"/>
        </w:tblBorders>
        <w:tblLayout w:type="fixed"/>
      </w:tblPr>
      <w:tblGrid>
        <w:gridCol w:w="14175"/>
      </w:tblGrid>
      <w:tr>
        <w:trPr>
          <w:trHeight w:hRule="atLeast" w:val="109"/>
        </w:trPr>
        <w:tc>
          <w:tcPr>
            <w:tcW w:type="dxa" w:w="1417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3000000">
            <w:pPr>
              <w:pStyle w:val="Style_3"/>
              <w:rPr>
                <w:sz w:val="28"/>
              </w:rPr>
            </w:pPr>
            <w:r>
              <w:rPr>
                <w:sz w:val="28"/>
              </w:rPr>
              <w:t xml:space="preserve">Наименование Учреждения </w:t>
            </w:r>
            <w:r>
              <w:rPr>
                <w:sz w:val="28"/>
              </w:rPr>
              <w:t>_____________________________________________________________________________________</w:t>
            </w:r>
          </w:p>
        </w:tc>
      </w:tr>
      <w:tr>
        <w:trPr>
          <w:trHeight w:hRule="atLeast" w:val="109"/>
        </w:trPr>
        <w:tc>
          <w:tcPr>
            <w:tcW w:type="dxa" w:w="1417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4000000">
            <w:pPr>
              <w:pStyle w:val="Style_3"/>
              <w:rPr>
                <w:sz w:val="28"/>
              </w:rPr>
            </w:pPr>
            <w:r>
              <w:rPr>
                <w:sz w:val="28"/>
              </w:rPr>
              <w:t>Наименование Учредителя ______________________________________________________________________________________</w:t>
            </w:r>
          </w:p>
        </w:tc>
      </w:tr>
      <w:tr>
        <w:trPr>
          <w:trHeight w:hRule="atLeast" w:val="109"/>
        </w:trPr>
        <w:tc>
          <w:tcPr>
            <w:tcW w:type="dxa" w:w="1417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5000000">
            <w:pPr>
              <w:pStyle w:val="Style_3"/>
              <w:rPr>
                <w:sz w:val="28"/>
              </w:rPr>
            </w:pPr>
            <w:r>
              <w:rPr>
                <w:sz w:val="28"/>
              </w:rPr>
              <w:t>Вид документа ___________________________________________</w:t>
            </w:r>
            <w:r>
              <w:rPr>
                <w:sz w:val="28"/>
              </w:rPr>
              <w:t>_____________________________________________________</w:t>
            </w:r>
          </w:p>
        </w:tc>
      </w:tr>
      <w:tr>
        <w:trPr>
          <w:trHeight w:hRule="atLeast" w:val="109"/>
        </w:trPr>
        <w:tc>
          <w:tcPr>
            <w:tcW w:type="dxa" w:w="1417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6000000">
            <w:pPr>
              <w:pStyle w:val="Style_3"/>
              <w:widowControl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(первичный, уточненный)</w:t>
            </w:r>
          </w:p>
        </w:tc>
      </w:tr>
      <w:tr>
        <w:trPr>
          <w:trHeight w:hRule="atLeast" w:val="109"/>
        </w:trPr>
        <w:tc>
          <w:tcPr>
            <w:tcW w:type="dxa" w:w="1417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7000000">
            <w:pPr>
              <w:pStyle w:val="Style_3"/>
              <w:rPr>
                <w:sz w:val="28"/>
              </w:rPr>
            </w:pPr>
            <w:r>
              <w:rPr>
                <w:sz w:val="28"/>
              </w:rPr>
              <w:t xml:space="preserve">Единица измерения: </w:t>
            </w:r>
            <w:r>
              <w:rPr>
                <w:sz w:val="28"/>
                <w:u w:val="single"/>
              </w:rPr>
              <w:t xml:space="preserve">рубль </w:t>
            </w:r>
            <w:r>
              <w:rPr>
                <w:sz w:val="20"/>
                <w:u w:val="single"/>
              </w:rPr>
              <w:t>(с точностью до второго десятичного знака после запятой)______________________________________________________________________</w:t>
            </w:r>
          </w:p>
        </w:tc>
      </w:tr>
    </w:tbl>
    <w:p w14:paraId="28000000">
      <w:pPr>
        <w:sectPr>
          <w:headerReference r:id="rId1" w:type="default"/>
          <w:pgSz w:h="11908" w:orient="landscape" w:w="16848"/>
          <w:pgMar w:bottom="1134" w:footer="0" w:gutter="0" w:header="0" w:left="1417" w:right="567" w:top="1134"/>
          <w:titlePg/>
        </w:sectPr>
      </w:pPr>
    </w:p>
    <w:tbl>
      <w:tblPr>
        <w:tblStyle w:val="Style_4"/>
        <w:tblW w:type="auto" w:w="0"/>
        <w:tblInd w:type="dxa" w:w="562"/>
        <w:tblBorders>
          <w:top w:color="000000" w:sz="4" w:val="single"/>
          <w:left w:sz="4" w:val="nil"/>
          <w:right w:sz="4" w:val="nil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2839"/>
        <w:gridCol w:w="895"/>
        <w:gridCol w:w="1664"/>
        <w:gridCol w:w="2522"/>
        <w:gridCol w:w="1387"/>
        <w:gridCol w:w="1664"/>
        <w:gridCol w:w="1941"/>
        <w:gridCol w:w="1387"/>
      </w:tblGrid>
      <w:tr>
        <w:tc>
          <w:tcPr>
            <w:tcW w:type="dxa" w:w="2839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9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            Наименование направления расходов </w:t>
            </w:r>
            <w:r>
              <w:rPr>
                <w:rFonts w:ascii="Times New Roman" w:hAnsi="Times New Roman"/>
              </w:rPr>
              <w:t>&lt;2&gt;</w:t>
            </w:r>
          </w:p>
        </w:tc>
        <w:tc>
          <w:tcPr>
            <w:tcW w:type="dxa" w:w="6468"/>
            <w:gridSpan w:val="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A000000">
            <w:pPr>
              <w:pStyle w:val="Style_2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Код по бюджетной классификации </w:t>
            </w:r>
          </w:p>
        </w:tc>
        <w:tc>
          <w:tcPr>
            <w:tcW w:type="dxa" w:w="360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B000000">
            <w:pPr>
              <w:pStyle w:val="Style_2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                                     Сроки перечисления Субсидии</w:t>
            </w:r>
          </w:p>
        </w:tc>
        <w:tc>
          <w:tcPr>
            <w:tcW w:type="dxa" w:w="138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C000000">
            <w:pPr>
              <w:pStyle w:val="Style_2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Сумма </w:t>
            </w:r>
            <w:r>
              <w:rPr>
                <w:rFonts w:ascii="Times New Roman" w:hAnsi="Times New Roman"/>
              </w:rPr>
              <w:t>&lt;3&gt;</w:t>
            </w:r>
          </w:p>
        </w:tc>
      </w:tr>
      <w:tr>
        <w:trPr>
          <w:trHeight w:hRule="atLeast" w:val="897"/>
        </w:trPr>
        <w:tc>
          <w:tcPr>
            <w:tcW w:type="dxa" w:w="283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89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главы</w:t>
            </w:r>
          </w:p>
        </w:tc>
        <w:tc>
          <w:tcPr>
            <w:tcW w:type="dxa" w:w="166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раздела, подраздела</w:t>
            </w:r>
          </w:p>
        </w:tc>
        <w:tc>
          <w:tcPr>
            <w:tcW w:type="dxa" w:w="252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F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6"/>
              </w:rPr>
            </w:pPr>
          </w:p>
          <w:p w14:paraId="30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целевой статьи</w:t>
            </w:r>
          </w:p>
        </w:tc>
        <w:tc>
          <w:tcPr>
            <w:tcW w:type="dxa" w:w="1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вида расходов</w:t>
            </w:r>
          </w:p>
        </w:tc>
        <w:tc>
          <w:tcPr>
            <w:tcW w:type="dxa" w:w="166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        не ранее (</w:t>
            </w:r>
            <w:r>
              <w:rPr>
                <w:rFonts w:ascii="Times New Roman" w:hAnsi="Times New Roman"/>
                <w:sz w:val="26"/>
              </w:rPr>
              <w:t>дд.мм</w:t>
            </w:r>
            <w:r>
              <w:rPr>
                <w:rFonts w:ascii="Times New Roman" w:hAnsi="Times New Roman"/>
                <w:sz w:val="26"/>
              </w:rPr>
              <w:t>.г</w:t>
            </w:r>
            <w:r>
              <w:rPr>
                <w:rFonts w:ascii="Times New Roman" w:hAnsi="Times New Roman"/>
                <w:sz w:val="26"/>
              </w:rPr>
              <w:t>ггг</w:t>
            </w:r>
            <w:r>
              <w:rPr>
                <w:rFonts w:ascii="Times New Roman" w:hAnsi="Times New Roman"/>
                <w:sz w:val="26"/>
              </w:rPr>
              <w:t>.)</w:t>
            </w:r>
          </w:p>
        </w:tc>
        <w:tc>
          <w:tcPr>
            <w:tcW w:type="dxa" w:w="194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                   не позднее (</w:t>
            </w:r>
            <w:r>
              <w:rPr>
                <w:rFonts w:ascii="Times New Roman" w:hAnsi="Times New Roman"/>
                <w:sz w:val="26"/>
              </w:rPr>
              <w:t>дд.мм</w:t>
            </w:r>
            <w:r>
              <w:rPr>
                <w:rFonts w:ascii="Times New Roman" w:hAnsi="Times New Roman"/>
                <w:sz w:val="26"/>
              </w:rPr>
              <w:t>.г</w:t>
            </w:r>
            <w:r>
              <w:rPr>
                <w:rFonts w:ascii="Times New Roman" w:hAnsi="Times New Roman"/>
                <w:sz w:val="26"/>
              </w:rPr>
              <w:t>ггг</w:t>
            </w:r>
            <w:r>
              <w:rPr>
                <w:rFonts w:ascii="Times New Roman" w:hAnsi="Times New Roman"/>
                <w:sz w:val="26"/>
              </w:rPr>
              <w:t>.)</w:t>
            </w:r>
          </w:p>
        </w:tc>
        <w:tc>
          <w:tcPr>
            <w:tcW w:type="dxa" w:w="138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  <w:tr>
        <w:tc>
          <w:tcPr>
            <w:tcW w:type="dxa" w:w="283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type="dxa" w:w="89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type="dxa" w:w="166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type="dxa" w:w="252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7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  <w:bookmarkStart w:id="1" w:name="P648"/>
            <w:bookmarkEnd w:id="1"/>
          </w:p>
        </w:tc>
        <w:tc>
          <w:tcPr>
            <w:tcW w:type="dxa" w:w="1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8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type="dxa" w:w="166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9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type="dxa" w:w="194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A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type="dxa" w:w="1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B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</w:tr>
      <w:tr>
        <w:tc>
          <w:tcPr>
            <w:tcW w:type="dxa" w:w="2839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C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89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D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66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E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252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F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38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0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66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1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94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2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3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283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89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66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52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38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66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4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94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5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6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283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89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66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52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38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360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7000000">
            <w:pPr>
              <w:pStyle w:val="Style_2"/>
              <w:widowControl w:val="1"/>
              <w:ind/>
              <w:jc w:val="righ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Итого по коду БК:</w:t>
            </w:r>
          </w:p>
        </w:tc>
        <w:tc>
          <w:tcPr>
            <w:tcW w:type="dxa" w:w="1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8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2839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9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89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A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66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B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252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C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38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D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66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E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94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F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0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283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89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66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52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38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66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1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94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2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3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283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89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66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52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38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360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4000000">
            <w:pPr>
              <w:pStyle w:val="Style_2"/>
              <w:widowControl w:val="1"/>
              <w:ind/>
              <w:jc w:val="righ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Итого по коду БК:</w:t>
            </w:r>
          </w:p>
        </w:tc>
        <w:tc>
          <w:tcPr>
            <w:tcW w:type="dxa" w:w="1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500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</w:tbl>
    <w:p w14:paraId="56000000">
      <w:pPr>
        <w:widowControl w:val="1"/>
        <w:ind w:firstLine="540"/>
        <w:jc w:val="both"/>
      </w:pPr>
    </w:p>
    <w:p w14:paraId="57000000">
      <w:pPr>
        <w:pStyle w:val="Style_5"/>
        <w:rPr>
          <w:rFonts w:ascii="Times New Roman" w:hAnsi="Times New Roman"/>
          <w:sz w:val="27"/>
        </w:rPr>
      </w:pPr>
    </w:p>
    <w:p w14:paraId="58000000">
      <w:pPr>
        <w:pStyle w:val="Style_5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Учредитель:                                        Учреждение:</w:t>
      </w:r>
    </w:p>
    <w:p w14:paraId="59000000">
      <w:pPr>
        <w:pStyle w:val="Style_5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_______________________________/должность, Ф.И.О.         ____________________________/должность, Ф.И.О.</w:t>
      </w:r>
    </w:p>
    <w:p w14:paraId="5A000000">
      <w:pPr>
        <w:widowControl w:val="1"/>
        <w:ind w:firstLine="540"/>
        <w:jc w:val="both"/>
        <w:rPr>
          <w:sz w:val="27"/>
        </w:rPr>
      </w:pPr>
    </w:p>
    <w:p w14:paraId="5B000000">
      <w:pPr>
        <w:widowControl w:val="1"/>
        <w:ind w:firstLine="540"/>
        <w:jc w:val="both"/>
        <w:rPr>
          <w:sz w:val="27"/>
        </w:rPr>
      </w:pPr>
    </w:p>
    <w:p w14:paraId="5C000000">
      <w:pPr>
        <w:widowControl w:val="1"/>
        <w:ind/>
        <w:jc w:val="both"/>
        <w:rPr>
          <w:sz w:val="27"/>
        </w:rPr>
      </w:pPr>
      <w:r>
        <w:rPr>
          <w:sz w:val="27"/>
        </w:rPr>
        <w:t xml:space="preserve">____________________ </w:t>
      </w:r>
    </w:p>
    <w:p w14:paraId="5D000000">
      <w:pPr>
        <w:pStyle w:val="Style_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&lt;1</w:t>
      </w:r>
      <w:r>
        <w:rPr>
          <w:rFonts w:ascii="Times New Roman" w:hAnsi="Times New Roman"/>
          <w:vertAlign w:val="superscript"/>
        </w:rPr>
        <w:t>&gt;</w:t>
      </w:r>
      <w:r>
        <w:rPr>
          <w:rFonts w:ascii="Times New Roman" w:hAnsi="Times New Roman"/>
        </w:rPr>
        <w:t>П</w:t>
      </w:r>
      <w:r>
        <w:rPr>
          <w:rFonts w:ascii="Times New Roman" w:hAnsi="Times New Roman"/>
        </w:rPr>
        <w:t>ри представлении уточненного графика перечисления Субсиди</w:t>
      </w:r>
      <w:r>
        <w:rPr>
          <w:rFonts w:ascii="Times New Roman" w:hAnsi="Times New Roman"/>
        </w:rPr>
        <w:t>и указывается номер очередного внесения изменения в приложение (например, «1», «2», «3», «...»).</w:t>
      </w:r>
    </w:p>
    <w:p w14:paraId="5E000000">
      <w:pPr>
        <w:pStyle w:val="Style_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&lt;2</w:t>
      </w:r>
      <w:r>
        <w:rPr>
          <w:rFonts w:ascii="Times New Roman" w:hAnsi="Times New Roman"/>
          <w:vertAlign w:val="superscript"/>
        </w:rPr>
        <w:t>&gt;</w:t>
      </w:r>
      <w:r>
        <w:rPr>
          <w:rFonts w:ascii="Times New Roman" w:hAnsi="Times New Roman"/>
        </w:rPr>
        <w:t xml:space="preserve"> У</w:t>
      </w:r>
      <w:r>
        <w:rPr>
          <w:rFonts w:ascii="Times New Roman" w:hAnsi="Times New Roman"/>
        </w:rPr>
        <w:t xml:space="preserve">казывается наименование целевой статьи расходов бюджета </w:t>
      </w:r>
      <w:r>
        <w:rPr>
          <w:rFonts w:ascii="Times New Roman" w:hAnsi="Times New Roman"/>
        </w:rPr>
        <w:t>Кашинского</w:t>
      </w:r>
      <w:r>
        <w:rPr>
          <w:rFonts w:ascii="Times New Roman" w:hAnsi="Times New Roman"/>
        </w:rPr>
        <w:t xml:space="preserve"> муниципального округа Тверской области на предоставление Субсидии, указанного в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HYPERLINK \l "P648"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графе 4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</w:p>
    <w:p w14:paraId="5F000000">
      <w:pPr>
        <w:pStyle w:val="Style_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&lt;3</w:t>
      </w:r>
      <w:r>
        <w:rPr>
          <w:rFonts w:ascii="Times New Roman" w:hAnsi="Times New Roman"/>
          <w:vertAlign w:val="superscript"/>
        </w:rPr>
        <w:t>&gt;</w:t>
      </w:r>
      <w:r>
        <w:rPr>
          <w:rFonts w:ascii="Times New Roman" w:hAnsi="Times New Roman"/>
        </w:rPr>
        <w:t xml:space="preserve"> У</w:t>
      </w:r>
      <w:r>
        <w:rPr>
          <w:rFonts w:ascii="Times New Roman" w:hAnsi="Times New Roman"/>
        </w:rPr>
        <w:t>казывается сумма, подлежащая перечислению. В случае внесения изменения в график перечисления Субсидии указывается величина изменений (со знаком «плюс» - при увеличении; со знаком «минус» - при уменьшении).</w:t>
      </w:r>
    </w:p>
    <w:p w14:paraId="60000000">
      <w:pPr>
        <w:sectPr>
          <w:headerReference r:id="rId6" w:type="default"/>
          <w:pgSz w:h="11908" w:orient="landscape" w:w="16848"/>
          <w:pgMar w:bottom="1134" w:footer="0" w:gutter="0" w:header="0" w:left="1417" w:right="567" w:top="1134"/>
          <w:titlePg/>
        </w:sectPr>
      </w:pPr>
    </w:p>
    <w:p w14:paraId="61000000">
      <w:pPr>
        <w:widowControl w:val="1"/>
        <w:ind/>
        <w:jc w:val="right"/>
        <w:outlineLvl w:val="0"/>
        <w:rPr>
          <w:sz w:val="24"/>
        </w:rPr>
      </w:pPr>
      <w:r>
        <w:rPr>
          <w:sz w:val="24"/>
        </w:rPr>
        <w:t>Приложение 2</w:t>
      </w:r>
    </w:p>
    <w:p w14:paraId="62000000">
      <w:pPr>
        <w:widowControl w:val="1"/>
        <w:ind/>
        <w:jc w:val="right"/>
        <w:rPr>
          <w:sz w:val="24"/>
        </w:rPr>
      </w:pPr>
      <w:r>
        <w:rPr>
          <w:sz w:val="24"/>
        </w:rPr>
        <w:t xml:space="preserve">к Типовой форме соглашения </w:t>
      </w:r>
    </w:p>
    <w:p w14:paraId="63000000">
      <w:pPr>
        <w:widowControl w:val="1"/>
        <w:ind/>
        <w:jc w:val="right"/>
        <w:rPr>
          <w:sz w:val="24"/>
        </w:rPr>
      </w:pPr>
      <w:r>
        <w:rPr>
          <w:sz w:val="24"/>
        </w:rPr>
        <w:t>о предоставлении</w:t>
      </w:r>
    </w:p>
    <w:p w14:paraId="64000000">
      <w:pPr>
        <w:widowControl w:val="1"/>
        <w:ind/>
        <w:jc w:val="right"/>
        <w:rPr>
          <w:sz w:val="24"/>
        </w:rPr>
      </w:pPr>
      <w:r>
        <w:rPr>
          <w:sz w:val="24"/>
        </w:rPr>
        <w:t>субсидии на иные цели</w:t>
      </w:r>
    </w:p>
    <w:p w14:paraId="65000000">
      <w:pPr>
        <w:widowControl w:val="1"/>
        <w:ind/>
        <w:jc w:val="right"/>
        <w:rPr>
          <w:sz w:val="27"/>
        </w:rPr>
      </w:pPr>
    </w:p>
    <w:p w14:paraId="66000000">
      <w:pPr>
        <w:widowControl w:val="1"/>
        <w:ind/>
        <w:jc w:val="right"/>
        <w:rPr>
          <w:sz w:val="27"/>
        </w:rPr>
      </w:pPr>
      <w:r>
        <w:rPr>
          <w:sz w:val="27"/>
        </w:rPr>
        <w:t>Приложение 2</w:t>
      </w:r>
    </w:p>
    <w:p w14:paraId="67000000">
      <w:pPr>
        <w:widowControl w:val="1"/>
        <w:ind/>
        <w:jc w:val="right"/>
        <w:rPr>
          <w:sz w:val="27"/>
        </w:rPr>
      </w:pPr>
      <w:r>
        <w:rPr>
          <w:sz w:val="27"/>
        </w:rPr>
        <w:t xml:space="preserve">к Соглашению </w:t>
      </w:r>
      <w:r>
        <w:rPr>
          <w:sz w:val="27"/>
        </w:rPr>
        <w:t>от</w:t>
      </w:r>
      <w:r>
        <w:rPr>
          <w:sz w:val="27"/>
        </w:rPr>
        <w:t xml:space="preserve"> ______ № ___</w:t>
      </w:r>
    </w:p>
    <w:p w14:paraId="68000000">
      <w:pPr>
        <w:widowControl w:val="1"/>
        <w:ind/>
        <w:jc w:val="right"/>
        <w:rPr>
          <w:sz w:val="27"/>
        </w:rPr>
      </w:pPr>
    </w:p>
    <w:p w14:paraId="69000000">
      <w:pPr>
        <w:widowControl w:val="1"/>
        <w:ind/>
        <w:jc w:val="right"/>
        <w:rPr>
          <w:sz w:val="27"/>
        </w:rPr>
      </w:pPr>
    </w:p>
    <w:p w14:paraId="6A000000">
      <w:pPr>
        <w:widowControl w:val="1"/>
        <w:ind/>
        <w:jc w:val="center"/>
        <w:rPr>
          <w:b w:val="1"/>
        </w:rPr>
      </w:pPr>
      <w:r>
        <w:rPr>
          <w:b w:val="1"/>
        </w:rPr>
        <w:t>Значения результатов предоставления Субсидий</w:t>
      </w:r>
    </w:p>
    <w:p w14:paraId="6B000000">
      <w:pPr>
        <w:widowControl w:val="1"/>
        <w:ind/>
        <w:jc w:val="center"/>
        <w:rPr>
          <w:sz w:val="27"/>
        </w:rPr>
      </w:pPr>
    </w:p>
    <w:p w14:paraId="6C000000">
      <w:pPr>
        <w:widowControl w:val="1"/>
        <w:ind/>
        <w:jc w:val="center"/>
        <w:rPr>
          <w:sz w:val="27"/>
        </w:rPr>
      </w:pPr>
    </w:p>
    <w:tbl>
      <w:tblPr>
        <w:tblStyle w:val="Style_4"/>
        <w:tblW w:type="auto" w:w="0"/>
        <w:tblInd w:type="dxa" w:w="-108"/>
        <w:tblBorders>
          <w:top w:sz="4" w:val="nil"/>
          <w:left w:sz="4" w:val="nil"/>
          <w:bottom w:sz="4" w:val="nil"/>
          <w:right w:sz="4" w:val="nil"/>
        </w:tblBorders>
        <w:tblLayout w:type="fixed"/>
      </w:tblPr>
      <w:tblGrid>
        <w:gridCol w:w="14850"/>
      </w:tblGrid>
      <w:tr>
        <w:trPr>
          <w:trHeight w:hRule="atLeast" w:val="109"/>
        </w:trPr>
        <w:tc>
          <w:tcPr>
            <w:tcW w:type="dxa" w:w="1485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6D000000">
            <w:pPr>
              <w:pStyle w:val="Style_3"/>
              <w:rPr>
                <w:sz w:val="26"/>
              </w:rPr>
            </w:pPr>
            <w:r>
              <w:rPr>
                <w:sz w:val="26"/>
              </w:rPr>
              <w:t xml:space="preserve">Наименование Учреждения </w:t>
            </w:r>
            <w:r>
              <w:rPr>
                <w:sz w:val="26"/>
              </w:rPr>
              <w:t>__________________________________________________________________________________________</w:t>
            </w:r>
          </w:p>
        </w:tc>
      </w:tr>
      <w:tr>
        <w:trPr>
          <w:trHeight w:hRule="atLeast" w:val="109"/>
        </w:trPr>
        <w:tc>
          <w:tcPr>
            <w:tcW w:type="dxa" w:w="1485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6E000000">
            <w:pPr>
              <w:pStyle w:val="Style_3"/>
              <w:rPr>
                <w:sz w:val="26"/>
              </w:rPr>
            </w:pPr>
            <w:r>
              <w:rPr>
                <w:sz w:val="26"/>
              </w:rPr>
              <w:t>Наименование Учредителя __________________________________________________________________________________________</w:t>
            </w:r>
          </w:p>
        </w:tc>
      </w:tr>
      <w:tr>
        <w:trPr>
          <w:trHeight w:hRule="atLeast" w:val="268"/>
        </w:trPr>
        <w:tc>
          <w:tcPr>
            <w:tcW w:type="dxa" w:w="1485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6F000000">
            <w:pPr>
              <w:pStyle w:val="Style_3"/>
              <w:rPr>
                <w:sz w:val="26"/>
              </w:rPr>
            </w:pPr>
            <w:r>
              <w:rPr>
                <w:sz w:val="26"/>
              </w:rPr>
              <w:t>Наименование регионального проекта</w:t>
            </w:r>
            <w:r>
              <w:rPr>
                <w:sz w:val="20"/>
                <w:vertAlign w:val="superscript"/>
              </w:rPr>
              <w:t>&lt;1&gt;</w:t>
            </w:r>
            <w:r>
              <w:rPr>
                <w:sz w:val="26"/>
              </w:rPr>
              <w:t>______________________________________________________________________________</w:t>
            </w:r>
          </w:p>
        </w:tc>
      </w:tr>
      <w:tr>
        <w:trPr>
          <w:trHeight w:hRule="atLeast" w:val="109"/>
        </w:trPr>
        <w:tc>
          <w:tcPr>
            <w:tcW w:type="dxa" w:w="1485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70000000">
            <w:pPr>
              <w:pStyle w:val="Style_3"/>
              <w:rPr>
                <w:sz w:val="26"/>
              </w:rPr>
            </w:pPr>
            <w:r>
              <w:rPr>
                <w:sz w:val="26"/>
              </w:rPr>
              <w:t>Вид документа</w:t>
            </w:r>
            <w:r>
              <w:rPr>
                <w:sz w:val="20"/>
                <w:vertAlign w:val="superscript"/>
              </w:rPr>
              <w:t>&lt;2&gt;</w:t>
            </w:r>
            <w:r>
              <w:rPr>
                <w:sz w:val="26"/>
              </w:rPr>
              <w:t>__________________________________________________________________________________________________</w:t>
            </w:r>
          </w:p>
        </w:tc>
      </w:tr>
      <w:tr>
        <w:trPr>
          <w:trHeight w:hRule="atLeast" w:val="368"/>
        </w:trPr>
        <w:tc>
          <w:tcPr>
            <w:tcW w:type="dxa" w:w="1485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71000000">
            <w:pPr>
              <w:pStyle w:val="Style_3"/>
              <w:widowControl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(первичный, уточненный)</w:t>
            </w:r>
          </w:p>
        </w:tc>
      </w:tr>
    </w:tbl>
    <w:p w14:paraId="72000000">
      <w:pPr>
        <w:widowControl w:val="1"/>
        <w:ind/>
        <w:jc w:val="both"/>
        <w:rPr>
          <w:sz w:val="24"/>
        </w:rPr>
      </w:pPr>
    </w:p>
    <w:p w14:paraId="73000000">
      <w:pPr>
        <w:widowControl w:val="1"/>
        <w:ind/>
        <w:jc w:val="center"/>
        <w:rPr>
          <w:sz w:val="27"/>
        </w:rPr>
      </w:pPr>
    </w:p>
    <w:p w14:paraId="74000000">
      <w:pPr>
        <w:widowControl w:val="1"/>
        <w:ind/>
        <w:jc w:val="center"/>
        <w:rPr>
          <w:sz w:val="27"/>
        </w:rPr>
      </w:pPr>
    </w:p>
    <w:p w14:paraId="75000000">
      <w:pPr>
        <w:widowControl w:val="1"/>
        <w:ind/>
        <w:jc w:val="center"/>
      </w:pPr>
    </w:p>
    <w:p w14:paraId="76000000">
      <w:pPr>
        <w:sectPr>
          <w:headerReference r:id="rId8" w:type="default"/>
          <w:pgSz w:h="11908" w:orient="landscape" w:w="16848"/>
          <w:pgMar w:bottom="1134" w:footer="0" w:gutter="0" w:header="0" w:left="1417" w:right="567" w:top="1134"/>
          <w:titlePg/>
        </w:sectPr>
      </w:pPr>
    </w:p>
    <w:tbl>
      <w:tblPr>
        <w:tblStyle w:val="Style_4"/>
        <w:tblW w:type="auto" w:w="0"/>
        <w:tblInd w:type="dxa" w:w="-5"/>
        <w:tblBorders>
          <w:top w:color="000000" w:sz="4" w:val="single"/>
          <w:left w:sz="4" w:val="nil"/>
          <w:bottom w:color="000000" w:sz="4" w:val="single"/>
          <w:right w:sz="4" w:val="nil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1276"/>
        <w:gridCol w:w="1701"/>
        <w:gridCol w:w="1910"/>
        <w:gridCol w:w="1134"/>
        <w:gridCol w:w="1276"/>
        <w:gridCol w:w="1559"/>
        <w:gridCol w:w="1134"/>
        <w:gridCol w:w="1559"/>
        <w:gridCol w:w="1418"/>
        <w:gridCol w:w="1775"/>
      </w:tblGrid>
      <w:tr>
        <w:trPr>
          <w:trHeight w:hRule="atLeast" w:val="596"/>
        </w:trPr>
        <w:tc>
          <w:tcPr>
            <w:tcW w:type="dxa" w:w="2977"/>
            <w:gridSpan w:val="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7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Направление</w:t>
            </w:r>
            <w:r>
              <w:rPr>
                <w:rFonts w:ascii="Times New Roman" w:hAnsi="Times New Roman"/>
                <w:sz w:val="24"/>
              </w:rPr>
              <w:t xml:space="preserve"> расходов</w:t>
            </w:r>
            <w:r>
              <w:rPr>
                <w:rFonts w:ascii="Times New Roman" w:hAnsi="Times New Roman"/>
                <w:sz w:val="24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sz w:val="24"/>
                <w:vertAlign w:val="superscript"/>
              </w:rPr>
              <w:instrText>HYPERLINK \l "P868"</w:instrText>
            </w:r>
            <w:r>
              <w:rPr>
                <w:rFonts w:ascii="Times New Roman" w:hAnsi="Times New Roman"/>
                <w:sz w:val="24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sz w:val="24"/>
                <w:vertAlign w:val="superscript"/>
              </w:rPr>
              <w:t>&lt;3&gt;</w:t>
            </w:r>
            <w:r>
              <w:rPr>
                <w:rFonts w:ascii="Times New Roman" w:hAnsi="Times New Roman"/>
                <w:sz w:val="24"/>
                <w:vertAlign w:val="superscript"/>
              </w:rPr>
              <w:fldChar w:fldCharType="end"/>
            </w:r>
          </w:p>
        </w:tc>
        <w:tc>
          <w:tcPr>
            <w:tcW w:type="dxa" w:w="191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8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 предоставления Субсидии</w:t>
            </w:r>
            <w:r>
              <w:rPr>
                <w:rFonts w:ascii="Times New Roman" w:hAnsi="Times New Roman"/>
                <w:sz w:val="24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sz w:val="24"/>
                <w:vertAlign w:val="superscript"/>
              </w:rPr>
              <w:instrText>HYPERLINK \l "P869"</w:instrText>
            </w:r>
            <w:r>
              <w:rPr>
                <w:rFonts w:ascii="Times New Roman" w:hAnsi="Times New Roman"/>
                <w:sz w:val="24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sz w:val="24"/>
                <w:vertAlign w:val="superscript"/>
              </w:rPr>
              <w:t>&lt;4&gt;</w:t>
            </w:r>
            <w:r>
              <w:rPr>
                <w:rFonts w:ascii="Times New Roman" w:hAnsi="Times New Roman"/>
                <w:sz w:val="24"/>
                <w:vertAlign w:val="superscript"/>
              </w:rPr>
              <w:fldChar w:fldCharType="end"/>
            </w:r>
          </w:p>
        </w:tc>
        <w:tc>
          <w:tcPr>
            <w:tcW w:type="dxa" w:w="11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9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</w:rPr>
              <w:t>измере-ния</w:t>
            </w:r>
          </w:p>
        </w:tc>
        <w:tc>
          <w:tcPr>
            <w:tcW w:type="dxa" w:w="872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A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Плановые значения результатов предоставления Субсидии по годам (срокам) реализации Соглашения</w:t>
            </w:r>
            <w:r>
              <w:rPr>
                <w:rFonts w:ascii="Times New Roman" w:hAnsi="Times New Roman"/>
                <w:sz w:val="24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sz w:val="24"/>
                <w:vertAlign w:val="superscript"/>
              </w:rPr>
              <w:instrText>HYPERLINK \l "P870"</w:instrText>
            </w:r>
            <w:r>
              <w:rPr>
                <w:rFonts w:ascii="Times New Roman" w:hAnsi="Times New Roman"/>
                <w:sz w:val="24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sz w:val="24"/>
                <w:vertAlign w:val="superscript"/>
              </w:rPr>
              <w:t>&lt;5&gt;</w:t>
            </w:r>
            <w:r>
              <w:rPr>
                <w:rFonts w:ascii="Times New Roman" w:hAnsi="Times New Roman"/>
                <w:sz w:val="24"/>
                <w:vertAlign w:val="superscript"/>
              </w:rPr>
              <w:fldChar w:fldCharType="end"/>
            </w:r>
          </w:p>
        </w:tc>
      </w:tr>
      <w:tr>
        <w:trPr>
          <w:trHeight w:hRule="atLeast" w:val="270"/>
        </w:trPr>
        <w:tc>
          <w:tcPr>
            <w:tcW w:type="dxa" w:w="2977"/>
            <w:gridSpan w:val="2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91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8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B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__.__.20__</w:t>
            </w:r>
          </w:p>
        </w:tc>
        <w:tc>
          <w:tcPr>
            <w:tcW w:type="dxa" w:w="2693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t>__.__.20__</w:t>
            </w:r>
          </w:p>
        </w:tc>
        <w:tc>
          <w:tcPr>
            <w:tcW w:type="dxa" w:w="3193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__.__.20__</w:t>
            </w:r>
          </w:p>
        </w:tc>
      </w:tr>
      <w:tr>
        <w:trPr>
          <w:trHeight w:hRule="atLeast" w:val="616"/>
        </w:trPr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E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type="dxa" w:w="170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F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по БК</w:t>
            </w:r>
          </w:p>
        </w:tc>
        <w:tc>
          <w:tcPr>
            <w:tcW w:type="dxa" w:w="191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0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</w:t>
            </w:r>
          </w:p>
          <w:p w14:paraId="81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вание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2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</w:t>
            </w:r>
          </w:p>
          <w:p w14:paraId="83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4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достижения (</w:t>
            </w:r>
            <w:r>
              <w:rPr>
                <w:rFonts w:ascii="Times New Roman" w:hAnsi="Times New Roman"/>
                <w:sz w:val="24"/>
              </w:rPr>
              <w:t>дд.мм</w:t>
            </w:r>
            <w:r>
              <w:rPr>
                <w:rFonts w:ascii="Times New Roman" w:hAnsi="Times New Roman"/>
                <w:sz w:val="24"/>
              </w:rPr>
              <w:t>.г</w:t>
            </w:r>
            <w:r>
              <w:rPr>
                <w:rFonts w:ascii="Times New Roman" w:hAnsi="Times New Roman"/>
                <w:sz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>.)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5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</w:t>
            </w:r>
          </w:p>
          <w:p w14:paraId="86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7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достижения (</w:t>
            </w:r>
            <w:r>
              <w:rPr>
                <w:rFonts w:ascii="Times New Roman" w:hAnsi="Times New Roman"/>
                <w:sz w:val="24"/>
              </w:rPr>
              <w:t>дд.мм</w:t>
            </w:r>
            <w:r>
              <w:rPr>
                <w:rFonts w:ascii="Times New Roman" w:hAnsi="Times New Roman"/>
                <w:sz w:val="24"/>
              </w:rPr>
              <w:t>.г</w:t>
            </w:r>
            <w:r>
              <w:rPr>
                <w:rFonts w:ascii="Times New Roman" w:hAnsi="Times New Roman"/>
                <w:sz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>.)</w:t>
            </w: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8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</w:t>
            </w:r>
          </w:p>
          <w:p w14:paraId="89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A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достижения (</w:t>
            </w:r>
            <w:r>
              <w:rPr>
                <w:rFonts w:ascii="Times New Roman" w:hAnsi="Times New Roman"/>
                <w:sz w:val="24"/>
              </w:rPr>
              <w:t>дд.мм</w:t>
            </w:r>
            <w:r>
              <w:rPr>
                <w:rFonts w:ascii="Times New Roman" w:hAnsi="Times New Roman"/>
                <w:sz w:val="24"/>
              </w:rPr>
              <w:t>.г</w:t>
            </w:r>
            <w:r>
              <w:rPr>
                <w:rFonts w:ascii="Times New Roman" w:hAnsi="Times New Roman"/>
                <w:sz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>.)</w:t>
            </w:r>
          </w:p>
        </w:tc>
      </w:tr>
      <w:tr>
        <w:trPr>
          <w:trHeight w:hRule="atLeast" w:val="135"/>
        </w:trPr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B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170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191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bookmarkStart w:id="2" w:name="P776"/>
            <w:bookmarkEnd w:id="2"/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type="dxa" w:w="17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>
        <w:trPr>
          <w:trHeight w:hRule="atLeast" w:val="126"/>
        </w:trPr>
        <w:tc>
          <w:tcPr>
            <w:tcW w:type="dxa" w:w="127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5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6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1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7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8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9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A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B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C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D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E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292"/>
        </w:trPr>
        <w:tc>
          <w:tcPr>
            <w:tcW w:type="dxa" w:w="127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91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F000000">
            <w:pPr>
              <w:pStyle w:val="Style_2"/>
              <w:widowControl w:val="1"/>
              <w:ind w:firstLine="2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0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1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2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3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4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5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6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27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91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7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8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9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A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B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C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D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E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27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F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0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1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1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2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3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4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5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6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7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8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27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91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9000000">
            <w:pPr>
              <w:pStyle w:val="Style_2"/>
              <w:widowControl w:val="1"/>
              <w:ind w:firstLine="2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A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B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C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D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E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F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0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27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91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1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2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3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4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5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6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7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800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</w:tbl>
    <w:p w14:paraId="C9000000">
      <w:pPr>
        <w:pStyle w:val="Style_5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Учредитель:                                          Учреждение:</w:t>
      </w:r>
    </w:p>
    <w:p w14:paraId="CA000000">
      <w:pPr>
        <w:pStyle w:val="Style_5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_______________________________/должность, Ф.И.О.         ____________________________/должность, Ф.И.О.</w:t>
      </w:r>
    </w:p>
    <w:p w14:paraId="CB000000">
      <w:pPr>
        <w:widowControl w:val="1"/>
        <w:ind/>
        <w:jc w:val="both"/>
        <w:rPr>
          <w:sz w:val="24"/>
        </w:rPr>
      </w:pPr>
      <w:r>
        <w:rPr>
          <w:sz w:val="24"/>
        </w:rPr>
        <w:t>_____________________</w:t>
      </w:r>
    </w:p>
    <w:p w14:paraId="CC000000">
      <w:pPr>
        <w:pStyle w:val="Style_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&lt;1</w:t>
      </w:r>
      <w:r>
        <w:rPr>
          <w:rFonts w:ascii="Times New Roman" w:hAnsi="Times New Roman"/>
        </w:rPr>
        <w:t>&gt;У</w:t>
      </w:r>
      <w:r>
        <w:rPr>
          <w:rFonts w:ascii="Times New Roman" w:hAnsi="Times New Roman"/>
        </w:rPr>
        <w:t xml:space="preserve">казывается в случае, если Субсидия предоставляется в целях достижения результатов муниципальной программы (проекта). В кодовой зоне указываются 4 и 5 разряды целевой статьи расходов бюджета </w:t>
      </w:r>
      <w:r>
        <w:rPr>
          <w:rFonts w:ascii="Times New Roman" w:hAnsi="Times New Roman"/>
        </w:rPr>
        <w:t>Кашинского</w:t>
      </w:r>
      <w:r>
        <w:rPr>
          <w:rFonts w:ascii="Times New Roman" w:hAnsi="Times New Roman"/>
        </w:rPr>
        <w:t xml:space="preserve"> муниципального округа Тверской области.</w:t>
      </w:r>
    </w:p>
    <w:p w14:paraId="CD000000">
      <w:pPr>
        <w:pStyle w:val="Style_2"/>
        <w:widowControl w:val="1"/>
        <w:ind w:firstLine="709" w:left="-709"/>
        <w:jc w:val="both"/>
        <w:rPr>
          <w:rFonts w:ascii="Times New Roman" w:hAnsi="Times New Roman"/>
        </w:rPr>
      </w:pPr>
      <w:bookmarkStart w:id="3" w:name="P867"/>
      <w:bookmarkEnd w:id="3"/>
      <w:r>
        <w:rPr>
          <w:rFonts w:ascii="Times New Roman" w:hAnsi="Times New Roman"/>
        </w:rPr>
        <w:t>&lt;2</w:t>
      </w:r>
      <w:r>
        <w:rPr>
          <w:rFonts w:ascii="Times New Roman" w:hAnsi="Times New Roman"/>
        </w:rPr>
        <w:t>&gt; П</w:t>
      </w:r>
      <w:r>
        <w:rPr>
          <w:rFonts w:ascii="Times New Roman" w:hAnsi="Times New Roman"/>
        </w:rPr>
        <w:t xml:space="preserve">ри </w:t>
      </w:r>
      <w:r>
        <w:rPr>
          <w:rFonts w:ascii="Times New Roman" w:hAnsi="Times New Roman"/>
        </w:rPr>
        <w:t>представлении уточненных значений указывается номер очередного внесения изменения в приложение.</w:t>
      </w:r>
    </w:p>
    <w:p w14:paraId="CE00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4" w:name="P868"/>
      <w:bookmarkEnd w:id="4"/>
      <w:r>
        <w:rPr>
          <w:rFonts w:ascii="Times New Roman" w:hAnsi="Times New Roman"/>
        </w:rPr>
        <w:t>&lt;3</w:t>
      </w:r>
      <w:r>
        <w:rPr>
          <w:rFonts w:ascii="Times New Roman" w:hAnsi="Times New Roman"/>
        </w:rPr>
        <w:t>&gt; У</w:t>
      </w:r>
      <w:r>
        <w:rPr>
          <w:rFonts w:ascii="Times New Roman" w:hAnsi="Times New Roman"/>
        </w:rPr>
        <w:t xml:space="preserve">казывается наименование направления расходов целевой статьи расходов бюджета </w:t>
      </w:r>
      <w:r>
        <w:rPr>
          <w:rFonts w:ascii="Times New Roman" w:hAnsi="Times New Roman"/>
        </w:rPr>
        <w:t>Кашинского</w:t>
      </w:r>
      <w:r>
        <w:rPr>
          <w:rFonts w:ascii="Times New Roman" w:hAnsi="Times New Roman"/>
        </w:rPr>
        <w:t xml:space="preserve"> муниципального округа Тверской области и соответствующий ему код кл</w:t>
      </w:r>
      <w:r>
        <w:rPr>
          <w:rFonts w:ascii="Times New Roman" w:hAnsi="Times New Roman"/>
        </w:rPr>
        <w:t xml:space="preserve">ассификации расходов бюджета </w:t>
      </w:r>
      <w:r>
        <w:rPr>
          <w:rFonts w:ascii="Times New Roman" w:hAnsi="Times New Roman"/>
        </w:rPr>
        <w:t>Кашинского</w:t>
      </w:r>
      <w:r>
        <w:rPr>
          <w:rFonts w:ascii="Times New Roman" w:hAnsi="Times New Roman"/>
        </w:rPr>
        <w:t xml:space="preserve"> муниципального округа Тверской области).</w:t>
      </w:r>
    </w:p>
    <w:p w14:paraId="CF00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5" w:name="P869"/>
      <w:bookmarkEnd w:id="5"/>
      <w:r>
        <w:rPr>
          <w:rFonts w:ascii="Times New Roman" w:hAnsi="Times New Roman"/>
        </w:rPr>
        <w:t>&lt;4&gt; Указывается наименование результатов предоставления Субсидии в соответствии с Порядком предоставления субсидии, а также наименование показателя, необходимого для достижени</w:t>
      </w:r>
      <w:r>
        <w:rPr>
          <w:rFonts w:ascii="Times New Roman" w:hAnsi="Times New Roman"/>
        </w:rPr>
        <w:t xml:space="preserve">я результатов предоставления </w:t>
      </w:r>
      <w:r>
        <w:rPr>
          <w:rFonts w:ascii="Times New Roman" w:hAnsi="Times New Roman"/>
        </w:rPr>
        <w:t>Субсидии</w:t>
      </w:r>
      <w:r>
        <w:rPr>
          <w:rFonts w:ascii="Times New Roman" w:hAnsi="Times New Roman"/>
        </w:rPr>
        <w:t>,е</w:t>
      </w:r>
      <w:r>
        <w:rPr>
          <w:rFonts w:ascii="Times New Roman" w:hAnsi="Times New Roman"/>
        </w:rPr>
        <w:t>сли</w:t>
      </w:r>
      <w:r>
        <w:rPr>
          <w:rFonts w:ascii="Times New Roman" w:hAnsi="Times New Roman"/>
        </w:rPr>
        <w:t xml:space="preserve"> это предусмотрено Порядком предоставления субсидии. В случае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если Субсидия предоставляется в целях достижения результата муниципальной программы (проекта), указывается наименование результата муниципальной програ</w:t>
      </w:r>
      <w:r>
        <w:rPr>
          <w:rFonts w:ascii="Times New Roman" w:hAnsi="Times New Roman"/>
        </w:rPr>
        <w:t>ммы (проекта),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Порядке предоставления субсидии положений о данных объектах и (или) услугах).</w:t>
      </w:r>
    </w:p>
    <w:p w14:paraId="D0000000">
      <w:pPr>
        <w:pStyle w:val="Style_2"/>
        <w:widowControl w:val="1"/>
        <w:ind/>
        <w:jc w:val="both"/>
        <w:rPr>
          <w:rFonts w:ascii="Times New Roman" w:hAnsi="Times New Roman"/>
          <w:sz w:val="26"/>
        </w:rPr>
      </w:pPr>
      <w:bookmarkStart w:id="6" w:name="P870"/>
      <w:bookmarkEnd w:id="6"/>
      <w:r>
        <w:rPr>
          <w:rFonts w:ascii="Times New Roman" w:hAnsi="Times New Roman"/>
        </w:rPr>
        <w:t>&lt;5</w:t>
      </w:r>
      <w:r>
        <w:rPr>
          <w:rFonts w:ascii="Times New Roman" w:hAnsi="Times New Roman"/>
        </w:rPr>
        <w:t>&gt; У</w:t>
      </w:r>
      <w:r>
        <w:rPr>
          <w:rFonts w:ascii="Times New Roman" w:hAnsi="Times New Roman"/>
        </w:rPr>
        <w:t>казываются пл</w:t>
      </w:r>
      <w:r>
        <w:rPr>
          <w:rFonts w:ascii="Times New Roman" w:hAnsi="Times New Roman"/>
        </w:rPr>
        <w:t xml:space="preserve">ановые значения результатов предоставления Субсидии, отраженных в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HYPERLINK \l "P776"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графе 3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на дату их достижения (различные даты их достижения при необходимости).</w:t>
      </w:r>
    </w:p>
    <w:p w14:paraId="D1000000">
      <w:pPr>
        <w:widowControl w:val="1"/>
        <w:ind/>
        <w:jc w:val="right"/>
        <w:outlineLvl w:val="0"/>
        <w:rPr>
          <w:sz w:val="24"/>
        </w:rPr>
      </w:pPr>
    </w:p>
    <w:p w14:paraId="D2000000">
      <w:pPr>
        <w:widowControl w:val="1"/>
        <w:ind/>
        <w:jc w:val="right"/>
        <w:outlineLvl w:val="0"/>
        <w:rPr>
          <w:sz w:val="24"/>
        </w:rPr>
      </w:pPr>
      <w:r>
        <w:rPr>
          <w:sz w:val="24"/>
        </w:rPr>
        <w:t>Приложение 3</w:t>
      </w:r>
    </w:p>
    <w:p w14:paraId="D3000000">
      <w:pPr>
        <w:widowControl w:val="1"/>
        <w:ind/>
        <w:jc w:val="right"/>
        <w:rPr>
          <w:sz w:val="24"/>
        </w:rPr>
      </w:pPr>
      <w:r>
        <w:rPr>
          <w:sz w:val="24"/>
        </w:rPr>
        <w:t xml:space="preserve">к Типовой форме соглашения </w:t>
      </w:r>
    </w:p>
    <w:p w14:paraId="D4000000">
      <w:pPr>
        <w:widowControl w:val="1"/>
        <w:ind/>
        <w:jc w:val="right"/>
        <w:rPr>
          <w:sz w:val="24"/>
        </w:rPr>
      </w:pPr>
      <w:r>
        <w:rPr>
          <w:sz w:val="24"/>
        </w:rPr>
        <w:t>о предоставлении</w:t>
      </w:r>
    </w:p>
    <w:p w14:paraId="D5000000">
      <w:pPr>
        <w:widowControl w:val="1"/>
        <w:ind/>
        <w:jc w:val="right"/>
        <w:rPr>
          <w:sz w:val="24"/>
        </w:rPr>
      </w:pPr>
      <w:r>
        <w:rPr>
          <w:sz w:val="24"/>
        </w:rPr>
        <w:t>субсидии на иные цели</w:t>
      </w:r>
    </w:p>
    <w:p w14:paraId="D6000000">
      <w:pPr>
        <w:widowControl w:val="1"/>
        <w:tabs>
          <w:tab w:leader="none" w:pos="142" w:val="left"/>
          <w:tab w:leader="none" w:pos="993" w:val="left"/>
        </w:tabs>
        <w:ind/>
        <w:jc w:val="both"/>
        <w:rPr>
          <w:sz w:val="27"/>
        </w:rPr>
      </w:pPr>
    </w:p>
    <w:p w14:paraId="D7000000">
      <w:pPr>
        <w:pStyle w:val="Style_2"/>
        <w:widowControl w:val="1"/>
        <w:ind/>
        <w:jc w:val="right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Приложение 3</w:t>
      </w:r>
    </w:p>
    <w:p w14:paraId="D8000000">
      <w:pPr>
        <w:pStyle w:val="Style_2"/>
        <w:widowControl w:val="1"/>
        <w:ind/>
        <w:jc w:val="right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к Соглашению </w:t>
      </w:r>
      <w:r>
        <w:rPr>
          <w:rFonts w:ascii="Times New Roman" w:hAnsi="Times New Roman"/>
          <w:sz w:val="27"/>
        </w:rPr>
        <w:t>от</w:t>
      </w:r>
      <w:r>
        <w:rPr>
          <w:rFonts w:ascii="Times New Roman" w:hAnsi="Times New Roman"/>
          <w:sz w:val="27"/>
        </w:rPr>
        <w:t xml:space="preserve"> ______ № __</w:t>
      </w:r>
    </w:p>
    <w:p w14:paraId="D9000000">
      <w:pPr>
        <w:pStyle w:val="Style_2"/>
        <w:widowControl w:val="1"/>
        <w:ind/>
        <w:jc w:val="both"/>
        <w:rPr>
          <w:rFonts w:ascii="Times New Roman" w:hAnsi="Times New Roman"/>
          <w:sz w:val="27"/>
        </w:rPr>
      </w:pPr>
    </w:p>
    <w:p w14:paraId="DA000000">
      <w:pPr>
        <w:pStyle w:val="Style_2"/>
        <w:widowControl w:val="1"/>
        <w:ind/>
        <w:jc w:val="both"/>
        <w:rPr>
          <w:rFonts w:ascii="Times New Roman" w:hAnsi="Times New Roman"/>
          <w:sz w:val="27"/>
        </w:rPr>
      </w:pPr>
    </w:p>
    <w:p w14:paraId="DB000000">
      <w:pPr>
        <w:pStyle w:val="Style_2"/>
        <w:widowControl w:val="1"/>
        <w:ind/>
        <w:jc w:val="both"/>
        <w:rPr>
          <w:rFonts w:ascii="Times New Roman" w:hAnsi="Times New Roman"/>
          <w:sz w:val="27"/>
        </w:rPr>
      </w:pPr>
    </w:p>
    <w:p w14:paraId="DC000000">
      <w:pPr>
        <w:pStyle w:val="Style_2"/>
        <w:widowControl w:val="1"/>
        <w:ind/>
        <w:jc w:val="both"/>
        <w:rPr>
          <w:rFonts w:ascii="Times New Roman" w:hAnsi="Times New Roman"/>
          <w:sz w:val="27"/>
        </w:rPr>
      </w:pPr>
    </w:p>
    <w:p w14:paraId="DD000000">
      <w:pPr>
        <w:pStyle w:val="Style_5"/>
        <w:widowControl w:val="1"/>
        <w:ind/>
        <w:jc w:val="center"/>
        <w:rPr>
          <w:rFonts w:ascii="Times New Roman" w:hAnsi="Times New Roman"/>
          <w:b w:val="1"/>
          <w:sz w:val="28"/>
        </w:rPr>
      </w:pPr>
      <w:bookmarkStart w:id="7" w:name="P892"/>
      <w:bookmarkEnd w:id="7"/>
      <w:r>
        <w:rPr>
          <w:rFonts w:ascii="Times New Roman" w:hAnsi="Times New Roman"/>
          <w:b w:val="1"/>
          <w:sz w:val="28"/>
        </w:rPr>
        <w:t>Отчет о расходах,</w:t>
      </w:r>
    </w:p>
    <w:p w14:paraId="DE000000">
      <w:pPr>
        <w:pStyle w:val="Style_5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источником финансового </w:t>
      </w:r>
      <w:r>
        <w:rPr>
          <w:rFonts w:ascii="Times New Roman" w:hAnsi="Times New Roman"/>
          <w:b w:val="1"/>
          <w:sz w:val="28"/>
        </w:rPr>
        <w:t>обеспечения</w:t>
      </w:r>
      <w:r>
        <w:rPr>
          <w:rFonts w:ascii="Times New Roman" w:hAnsi="Times New Roman"/>
          <w:b w:val="1"/>
          <w:sz w:val="28"/>
        </w:rPr>
        <w:t xml:space="preserve"> которых является Субсидия</w:t>
      </w:r>
    </w:p>
    <w:p w14:paraId="DF000000">
      <w:pPr>
        <w:pStyle w:val="Style_5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«__» ____________ 20__ г.</w:t>
      </w:r>
      <w:r>
        <w:rPr>
          <w:rFonts w:ascii="Times New Roman" w:hAnsi="Times New Roman"/>
          <w:vertAlign w:val="superscript"/>
        </w:rPr>
        <w:t>&lt;1&gt;</w:t>
      </w:r>
    </w:p>
    <w:p w14:paraId="E0000000">
      <w:pPr>
        <w:pStyle w:val="Style_5"/>
        <w:widowControl w:val="1"/>
        <w:ind/>
        <w:jc w:val="both"/>
        <w:rPr>
          <w:rFonts w:ascii="Times New Roman" w:hAnsi="Times New Roman"/>
          <w:sz w:val="27"/>
        </w:rPr>
      </w:pPr>
    </w:p>
    <w:p w14:paraId="E1000000">
      <w:pPr>
        <w:pStyle w:val="Style_5"/>
        <w:widowControl w:val="1"/>
        <w:ind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Наименование Учредителя ___________________________________________________________________________</w:t>
      </w:r>
      <w:r>
        <w:rPr>
          <w:rFonts w:ascii="Times New Roman" w:hAnsi="Times New Roman"/>
          <w:sz w:val="27"/>
        </w:rPr>
        <w:t>_______</w:t>
      </w:r>
    </w:p>
    <w:p w14:paraId="E2000000">
      <w:pPr>
        <w:pStyle w:val="Style_5"/>
        <w:widowControl w:val="1"/>
        <w:ind/>
        <w:jc w:val="both"/>
        <w:rPr>
          <w:rFonts w:ascii="Times New Roman" w:hAnsi="Times New Roman"/>
          <w:sz w:val="27"/>
        </w:rPr>
      </w:pPr>
    </w:p>
    <w:p w14:paraId="E3000000">
      <w:pPr>
        <w:pStyle w:val="Style_5"/>
        <w:widowControl w:val="1"/>
        <w:ind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Наименование Учреждения _________________________________________________________________________________</w:t>
      </w:r>
    </w:p>
    <w:p w14:paraId="E4000000">
      <w:pPr>
        <w:pStyle w:val="Style_5"/>
        <w:widowControl w:val="1"/>
        <w:ind/>
        <w:jc w:val="both"/>
        <w:rPr>
          <w:rFonts w:ascii="Times New Roman" w:hAnsi="Times New Roman"/>
          <w:sz w:val="27"/>
        </w:rPr>
      </w:pPr>
    </w:p>
    <w:p w14:paraId="E5000000">
      <w:pPr>
        <w:pStyle w:val="Style_5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7"/>
        </w:rPr>
        <w:t xml:space="preserve">Единица измерения: рубль </w:t>
      </w:r>
      <w:r>
        <w:rPr>
          <w:rFonts w:ascii="Times New Roman" w:hAnsi="Times New Roman"/>
        </w:rPr>
        <w:t>(с точностью до второго десятичного знака)</w:t>
      </w:r>
    </w:p>
    <w:p w14:paraId="E600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E700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E800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E900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EA000000">
      <w:pPr>
        <w:sectPr>
          <w:headerReference r:id="rId7" w:type="default"/>
          <w:pgSz w:h="11908" w:orient="landscape" w:w="16848"/>
          <w:pgMar w:bottom="1134" w:footer="0" w:gutter="0" w:header="0" w:left="1417" w:right="567" w:top="1134"/>
        </w:sectPr>
      </w:pP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2036"/>
        <w:gridCol w:w="1365"/>
        <w:gridCol w:w="930"/>
        <w:gridCol w:w="992"/>
        <w:gridCol w:w="982"/>
        <w:gridCol w:w="1121"/>
        <w:gridCol w:w="1260"/>
        <w:gridCol w:w="981"/>
        <w:gridCol w:w="1260"/>
        <w:gridCol w:w="1261"/>
        <w:gridCol w:w="1401"/>
        <w:gridCol w:w="1260"/>
      </w:tblGrid>
      <w:tr>
        <w:trPr>
          <w:trHeight w:hRule="atLeast" w:val="1305"/>
        </w:trPr>
        <w:tc>
          <w:tcPr>
            <w:tcW w:type="dxa" w:w="2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B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Субсидия</w:t>
            </w:r>
          </w:p>
        </w:tc>
        <w:tc>
          <w:tcPr>
            <w:tcW w:type="dxa" w:w="136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C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бюджетной классификации 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"P987"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&lt;3&gt;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  <w:tc>
          <w:tcPr>
            <w:tcW w:type="dxa" w:w="192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D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Остаток Субсидии на начало текущего финансового года</w:t>
            </w:r>
          </w:p>
        </w:tc>
        <w:tc>
          <w:tcPr>
            <w:tcW w:type="dxa" w:w="336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E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Поступления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"P989"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&lt;5&gt;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  <w:tc>
          <w:tcPr>
            <w:tcW w:type="dxa" w:w="224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F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Выплаты</w:t>
            </w:r>
          </w:p>
        </w:tc>
        <w:tc>
          <w:tcPr>
            <w:tcW w:type="dxa" w:w="3922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0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Остаток Субсидии на конец отчетного периода</w:t>
            </w:r>
          </w:p>
        </w:tc>
      </w:tr>
      <w:tr>
        <w:tc>
          <w:tcPr>
            <w:tcW w:type="dxa" w:w="20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1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"P985"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&lt;2&gt;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  <w:p w14:paraId="F2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6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/>
        </w:tc>
        <w:tc>
          <w:tcPr>
            <w:tcW w:type="dxa" w:w="93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3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type="dxa" w:w="9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4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 них, </w:t>
            </w:r>
            <w:r>
              <w:rPr>
                <w:rFonts w:ascii="Times New Roman" w:hAnsi="Times New Roman"/>
                <w:sz w:val="24"/>
              </w:rPr>
              <w:t>разрешенный</w:t>
            </w:r>
            <w:r>
              <w:rPr>
                <w:rFonts w:ascii="Times New Roman" w:hAnsi="Times New Roman"/>
                <w:sz w:val="24"/>
              </w:rPr>
              <w:t xml:space="preserve"> к </w:t>
            </w:r>
            <w:r>
              <w:rPr>
                <w:rFonts w:ascii="Times New Roman" w:hAnsi="Times New Roman"/>
                <w:sz w:val="24"/>
              </w:rPr>
              <w:t>исполь-зованию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"P988"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&lt;4&gt;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  <w:tc>
          <w:tcPr>
            <w:tcW w:type="dxa" w:w="98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5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в том числе</w:t>
            </w:r>
          </w:p>
        </w:tc>
        <w:tc>
          <w:tcPr>
            <w:tcW w:type="dxa" w:w="112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6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 бюджета </w:t>
            </w:r>
          </w:p>
        </w:tc>
        <w:tc>
          <w:tcPr>
            <w:tcW w:type="dxa" w:w="126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7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возврат </w:t>
            </w:r>
            <w:r>
              <w:rPr>
                <w:rFonts w:ascii="Times New Roman" w:hAnsi="Times New Roman"/>
                <w:sz w:val="24"/>
              </w:rPr>
              <w:t>дебиторс</w:t>
            </w:r>
            <w:r>
              <w:rPr>
                <w:rFonts w:ascii="Times New Roman" w:hAnsi="Times New Roman"/>
                <w:sz w:val="24"/>
              </w:rPr>
              <w:t>-кой</w:t>
            </w:r>
            <w:r>
              <w:rPr>
                <w:rFonts w:ascii="Times New Roman" w:hAnsi="Times New Roman"/>
                <w:sz w:val="24"/>
              </w:rPr>
              <w:t xml:space="preserve"> задолжен-</w:t>
            </w:r>
            <w:r>
              <w:rPr>
                <w:rFonts w:ascii="Times New Roman" w:hAnsi="Times New Roman"/>
                <w:sz w:val="24"/>
              </w:rPr>
              <w:t>ности</w:t>
            </w:r>
            <w:r>
              <w:rPr>
                <w:rFonts w:ascii="Times New Roman" w:hAnsi="Times New Roman"/>
                <w:sz w:val="24"/>
              </w:rPr>
              <w:t xml:space="preserve"> прошлых лет 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"P990"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&lt;6&gt;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  <w:tc>
          <w:tcPr>
            <w:tcW w:type="dxa" w:w="98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8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type="dxa" w:w="126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9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 них: </w:t>
            </w:r>
            <w:r>
              <w:rPr>
                <w:rFonts w:ascii="Times New Roman" w:hAnsi="Times New Roman"/>
                <w:sz w:val="24"/>
              </w:rPr>
              <w:t>возвраще</w:t>
            </w:r>
            <w:r>
              <w:rPr>
                <w:rFonts w:ascii="Times New Roman" w:hAnsi="Times New Roman"/>
                <w:sz w:val="24"/>
              </w:rPr>
              <w:t>-</w:t>
            </w:r>
          </w:p>
          <w:p w14:paraId="FA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 в бюджет </w:t>
            </w:r>
          </w:p>
        </w:tc>
        <w:tc>
          <w:tcPr>
            <w:tcW w:type="dxa" w:w="126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B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"P992"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&lt;7&gt;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  <w:tc>
          <w:tcPr>
            <w:tcW w:type="dxa" w:w="266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C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</w:tr>
      <w:tr>
        <w:trPr>
          <w:trHeight w:hRule="atLeast" w:val="1347"/>
        </w:trPr>
        <w:tc>
          <w:tcPr>
            <w:tcW w:type="dxa" w:w="20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36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/>
        </w:tc>
        <w:tc>
          <w:tcPr>
            <w:tcW w:type="dxa" w:w="9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9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98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12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26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98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26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26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D00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требуется в направлении </w:t>
            </w:r>
            <w:r>
              <w:rPr>
                <w:rFonts w:ascii="Times New Roman" w:hAnsi="Times New Roman"/>
                <w:sz w:val="24"/>
              </w:rPr>
              <w:t>на те</w:t>
            </w:r>
            <w:r>
              <w:rPr>
                <w:rFonts w:ascii="Times New Roman" w:hAnsi="Times New Roman"/>
                <w:sz w:val="24"/>
              </w:rPr>
              <w:t xml:space="preserve"> же цели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"P993"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&lt;8&gt;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E000000">
            <w:pPr>
              <w:pStyle w:val="Style_2"/>
              <w:widowControl w:val="1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подлежит возврату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"P994"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&lt;9&gt;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</w:tr>
      <w:tr>
        <w:trPr>
          <w:trHeight w:hRule="atLeast" w:val="109"/>
        </w:trPr>
        <w:tc>
          <w:tcPr>
            <w:tcW w:type="dxa" w:w="2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13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0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1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2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9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3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11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4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5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6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7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type="dxa" w:w="12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8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type="dxa" w:w="14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9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A010000">
            <w:pPr>
              <w:pStyle w:val="Style_2"/>
              <w:widowControl w:val="1"/>
              <w:tabs>
                <w:tab w:leader="none" w:pos="333" w:val="left"/>
              </w:tabs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>
        <w:tc>
          <w:tcPr>
            <w:tcW w:type="dxa" w:w="2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B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C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D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E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F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0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1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2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3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4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5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6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2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7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8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9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A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B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C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D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E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F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0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1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2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2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3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4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5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6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7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8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9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A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B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C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D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E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</w:tbl>
    <w:p w14:paraId="2F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30010000">
      <w:pPr>
        <w:pStyle w:val="Style_5"/>
        <w:widowControl w:val="1"/>
        <w:ind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Руководитель (уполномоченное лицо) _______________ _____________ ______________________</w:t>
      </w:r>
    </w:p>
    <w:p w14:paraId="31010000">
      <w:pPr>
        <w:pStyle w:val="Style_5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 xml:space="preserve">                                                                                                      (должность)   (подпись)                                       (расшифровка подписи)</w:t>
      </w:r>
    </w:p>
    <w:p w14:paraId="32010000">
      <w:pPr>
        <w:pStyle w:val="Style_5"/>
        <w:widowControl w:val="1"/>
        <w:ind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«__» _________ 20__ г.</w:t>
      </w:r>
    </w:p>
    <w:p w14:paraId="33010000">
      <w:pPr>
        <w:widowControl w:val="1"/>
        <w:ind/>
        <w:jc w:val="both"/>
      </w:pPr>
      <w:r>
        <w:t>__________________</w:t>
      </w:r>
    </w:p>
    <w:p w14:paraId="34010000">
      <w:pPr>
        <w:pStyle w:val="Style_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&lt;1&gt;</w:t>
      </w:r>
      <w:r>
        <w:rPr>
          <w:rFonts w:ascii="Times New Roman" w:hAnsi="Times New Roman"/>
        </w:rPr>
        <w:t xml:space="preserve"> Настоящий отчет составля</w:t>
      </w:r>
      <w:r>
        <w:rPr>
          <w:rFonts w:ascii="Times New Roman" w:hAnsi="Times New Roman"/>
        </w:rPr>
        <w:t>ется нарастающим итогом с начала текущего финансового года.</w:t>
      </w:r>
    </w:p>
    <w:p w14:paraId="3501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8" w:name="P985"/>
      <w:bookmarkEnd w:id="8"/>
      <w:r>
        <w:rPr>
          <w:rFonts w:ascii="Times New Roman" w:hAnsi="Times New Roman"/>
          <w:vertAlign w:val="superscript"/>
        </w:rPr>
        <w:t>&lt;2</w:t>
      </w:r>
      <w:r>
        <w:rPr>
          <w:rFonts w:ascii="Times New Roman" w:hAnsi="Times New Roman"/>
          <w:vertAlign w:val="superscript"/>
        </w:rPr>
        <w:t>&gt;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</w:rPr>
        <w:t>казывается в соответствии с пунктом 1.1 Соглашения.</w:t>
      </w:r>
    </w:p>
    <w:p w14:paraId="3601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9" w:name="P986"/>
      <w:bookmarkEnd w:id="9"/>
      <w:bookmarkStart w:id="10" w:name="P987"/>
      <w:bookmarkEnd w:id="10"/>
      <w:r>
        <w:rPr>
          <w:rFonts w:ascii="Times New Roman" w:hAnsi="Times New Roman"/>
          <w:vertAlign w:val="superscript"/>
        </w:rPr>
        <w:t>&lt;3&gt;</w:t>
      </w:r>
      <w:r>
        <w:rPr>
          <w:rFonts w:ascii="Times New Roman" w:hAnsi="Times New Roman"/>
        </w:rPr>
        <w:t xml:space="preserve"> Значение графы 3 настоящего отчета должно соответствовать значению кода бюджетной, указанному в плане финансово-хозяйственной деятельности Учреждения.</w:t>
      </w:r>
    </w:p>
    <w:p w14:paraId="3701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11" w:name="P988"/>
      <w:bookmarkEnd w:id="11"/>
      <w:r>
        <w:rPr>
          <w:rFonts w:ascii="Times New Roman" w:hAnsi="Times New Roman"/>
          <w:vertAlign w:val="superscript"/>
        </w:rPr>
        <w:t>&lt;4</w:t>
      </w:r>
      <w:r>
        <w:rPr>
          <w:rFonts w:ascii="Times New Roman" w:hAnsi="Times New Roman"/>
          <w:vertAlign w:val="superscript"/>
        </w:rPr>
        <w:t>&gt;</w:t>
      </w:r>
      <w:r>
        <w:rPr>
          <w:rFonts w:ascii="Times New Roman" w:hAnsi="Times New Roman"/>
        </w:rPr>
        <w:t xml:space="preserve"> У</w:t>
      </w:r>
      <w:r>
        <w:rPr>
          <w:rFonts w:ascii="Times New Roman" w:hAnsi="Times New Roman"/>
        </w:rPr>
        <w:t xml:space="preserve">казывается сумма остатка Субсидии на начало года, не использованного в отчетном финансовом году, в </w:t>
      </w:r>
      <w:r>
        <w:rPr>
          <w:rFonts w:ascii="Times New Roman" w:hAnsi="Times New Roman"/>
        </w:rPr>
        <w:t>отношении которого Учредителем принято решение о наличии потребности Учреждения в направлении его на цель, указанную в пункте 1.1 Соглашения, в соответствии с пунктом 4.2.3 Соглашения.</w:t>
      </w:r>
    </w:p>
    <w:p w14:paraId="3801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12" w:name="P989"/>
      <w:bookmarkEnd w:id="12"/>
      <w:r>
        <w:rPr>
          <w:rFonts w:ascii="Times New Roman" w:hAnsi="Times New Roman"/>
          <w:vertAlign w:val="superscript"/>
        </w:rPr>
        <w:t>&lt;5&gt;</w:t>
      </w:r>
      <w:r>
        <w:rPr>
          <w:rFonts w:ascii="Times New Roman" w:hAnsi="Times New Roman"/>
        </w:rPr>
        <w:t xml:space="preserve"> Значения граф 6 и 7 настоящего отчета должны соответствовать сумме </w:t>
      </w:r>
      <w:r>
        <w:rPr>
          <w:rFonts w:ascii="Times New Roman" w:hAnsi="Times New Roman"/>
        </w:rPr>
        <w:t>поступлений средств Субсидии за отчетный период, с учетом поступлений от возврата дебиторской задолженности прошлых лет.</w:t>
      </w:r>
    </w:p>
    <w:p w14:paraId="3901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13" w:name="P990"/>
      <w:bookmarkEnd w:id="13"/>
      <w:r>
        <w:rPr>
          <w:rFonts w:ascii="Times New Roman" w:hAnsi="Times New Roman"/>
          <w:vertAlign w:val="superscript"/>
        </w:rPr>
        <w:t>&lt;6</w:t>
      </w:r>
      <w:r>
        <w:rPr>
          <w:rFonts w:ascii="Times New Roman" w:hAnsi="Times New Roman"/>
          <w:vertAlign w:val="superscript"/>
        </w:rPr>
        <w:t>&gt;</w:t>
      </w:r>
      <w:r>
        <w:rPr>
          <w:rFonts w:ascii="Times New Roman" w:hAnsi="Times New Roman"/>
        </w:rPr>
        <w:t xml:space="preserve"> В</w:t>
      </w:r>
      <w:r>
        <w:rPr>
          <w:rFonts w:ascii="Times New Roman" w:hAnsi="Times New Roman"/>
        </w:rPr>
        <w:t xml:space="preserve"> графе 7 настоящего отчета указывается сумма возврата дебиторской задолженности, в отношении которой Учредителем принято решение о</w:t>
      </w:r>
      <w:r>
        <w:rPr>
          <w:rFonts w:ascii="Times New Roman" w:hAnsi="Times New Roman"/>
        </w:rPr>
        <w:t>б использовании ее Учреждением на цель, указанную в пункте 1.1 Соглашения.</w:t>
      </w:r>
    </w:p>
    <w:p w14:paraId="3A010000">
      <w:pPr>
        <w:pStyle w:val="Style_2"/>
        <w:widowControl w:val="1"/>
        <w:ind/>
        <w:jc w:val="both"/>
        <w:rPr>
          <w:rFonts w:ascii="Times New Roman" w:hAnsi="Times New Roman"/>
          <w:vertAlign w:val="superscript"/>
        </w:rPr>
      </w:pPr>
      <w:bookmarkStart w:id="14" w:name="P991"/>
      <w:bookmarkEnd w:id="14"/>
      <w:bookmarkStart w:id="15" w:name="P992"/>
      <w:bookmarkEnd w:id="15"/>
    </w:p>
    <w:p w14:paraId="3B010000">
      <w:pPr>
        <w:pStyle w:val="Style_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&lt;7</w:t>
      </w:r>
      <w:r>
        <w:rPr>
          <w:rFonts w:ascii="Times New Roman" w:hAnsi="Times New Roman"/>
          <w:vertAlign w:val="superscript"/>
        </w:rPr>
        <w:t>&gt;</w:t>
      </w:r>
      <w:r>
        <w:rPr>
          <w:rFonts w:ascii="Times New Roman" w:hAnsi="Times New Roman"/>
        </w:rPr>
        <w:t xml:space="preserve"> У</w:t>
      </w:r>
      <w:r>
        <w:rPr>
          <w:rFonts w:ascii="Times New Roman" w:hAnsi="Times New Roman"/>
        </w:rPr>
        <w:t>казывается сумма остатка Субсидии на конец отчетного периода. Остаток Субсидии рассчитывается на отчетную дату как разница между суммами, указанными в графах 3, 5 и суммой, ук</w:t>
      </w:r>
      <w:r>
        <w:rPr>
          <w:rFonts w:ascii="Times New Roman" w:hAnsi="Times New Roman"/>
        </w:rPr>
        <w:t>азанной в графе 8 настоящего отчета.</w:t>
      </w:r>
    </w:p>
    <w:p w14:paraId="3C01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16" w:name="P993"/>
      <w:bookmarkEnd w:id="16"/>
      <w:r>
        <w:rPr>
          <w:rFonts w:ascii="Times New Roman" w:hAnsi="Times New Roman"/>
          <w:vertAlign w:val="superscript"/>
        </w:rPr>
        <w:t>&lt;8</w:t>
      </w:r>
      <w:r>
        <w:rPr>
          <w:rFonts w:ascii="Times New Roman" w:hAnsi="Times New Roman"/>
          <w:vertAlign w:val="superscript"/>
        </w:rPr>
        <w:t>&gt;</w:t>
      </w:r>
      <w:r>
        <w:rPr>
          <w:rFonts w:ascii="Times New Roman" w:hAnsi="Times New Roman"/>
        </w:rPr>
        <w:t xml:space="preserve"> В</w:t>
      </w:r>
      <w:r>
        <w:rPr>
          <w:rFonts w:ascii="Times New Roman" w:hAnsi="Times New Roman"/>
        </w:rPr>
        <w:t xml:space="preserve"> графе 11 настоящего отчета указывается сумма неиспользованного остатка Субсидии, предоставленной в соответствии с Соглашением, по которой существует потребность Учреждения в направлении остатка Субсидии на цель, у</w:t>
      </w:r>
      <w:r>
        <w:rPr>
          <w:rFonts w:ascii="Times New Roman" w:hAnsi="Times New Roman"/>
        </w:rPr>
        <w:t>казанную в пункте 1.1 Соглашения, в соответствии с пунктом 4.2.3 Соглашения. При формировании промежуточного отчета (месяц, квартал) не заполняется.</w:t>
      </w:r>
    </w:p>
    <w:p w14:paraId="3D01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17" w:name="P994"/>
      <w:bookmarkEnd w:id="17"/>
      <w:r>
        <w:rPr>
          <w:rFonts w:ascii="Times New Roman" w:hAnsi="Times New Roman"/>
          <w:vertAlign w:val="superscript"/>
        </w:rPr>
        <w:t>&lt;9</w:t>
      </w:r>
      <w:r>
        <w:rPr>
          <w:rFonts w:ascii="Times New Roman" w:hAnsi="Times New Roman"/>
          <w:vertAlign w:val="superscript"/>
        </w:rPr>
        <w:t>&gt;</w:t>
      </w:r>
      <w:r>
        <w:rPr>
          <w:rFonts w:ascii="Times New Roman" w:hAnsi="Times New Roman"/>
        </w:rPr>
        <w:t xml:space="preserve"> В</w:t>
      </w:r>
      <w:r>
        <w:rPr>
          <w:rFonts w:ascii="Times New Roman" w:hAnsi="Times New Roman"/>
        </w:rPr>
        <w:t xml:space="preserve"> графе 12 настоящего отчета указывается сумма неиспользованного остатка Субсидии, предоставленной в со</w:t>
      </w:r>
      <w:r>
        <w:rPr>
          <w:rFonts w:ascii="Times New Roman" w:hAnsi="Times New Roman"/>
        </w:rPr>
        <w:t>ответствии с Соглашением, потребность в направлении которой на те же цели отсутствует. При формировании промежуточного отчета (месяц, квартал) не заполняется.</w:t>
      </w:r>
    </w:p>
    <w:p w14:paraId="3E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3F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0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1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2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3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4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5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6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7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8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9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A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B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C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D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E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4F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50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51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52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53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54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55010000">
      <w:pPr>
        <w:pStyle w:val="Style_2"/>
        <w:widowControl w:val="1"/>
        <w:ind/>
        <w:jc w:val="both"/>
        <w:rPr>
          <w:rFonts w:ascii="Times New Roman" w:hAnsi="Times New Roman"/>
          <w:sz w:val="28"/>
        </w:rPr>
      </w:pPr>
    </w:p>
    <w:p w14:paraId="56010000">
      <w:pPr>
        <w:widowControl w:val="1"/>
        <w:ind/>
        <w:jc w:val="right"/>
        <w:outlineLvl w:val="0"/>
        <w:rPr>
          <w:sz w:val="24"/>
        </w:rPr>
      </w:pPr>
      <w:r>
        <w:rPr>
          <w:sz w:val="24"/>
        </w:rPr>
        <w:t>Приложение 4</w:t>
      </w:r>
    </w:p>
    <w:p w14:paraId="57010000">
      <w:pPr>
        <w:widowControl w:val="1"/>
        <w:ind/>
        <w:jc w:val="right"/>
        <w:rPr>
          <w:sz w:val="24"/>
        </w:rPr>
      </w:pPr>
      <w:r>
        <w:rPr>
          <w:sz w:val="24"/>
        </w:rPr>
        <w:t xml:space="preserve">к Типовой форме соглашения </w:t>
      </w:r>
    </w:p>
    <w:p w14:paraId="58010000">
      <w:pPr>
        <w:widowControl w:val="1"/>
        <w:ind/>
        <w:jc w:val="right"/>
        <w:rPr>
          <w:sz w:val="24"/>
        </w:rPr>
      </w:pPr>
      <w:r>
        <w:rPr>
          <w:sz w:val="24"/>
        </w:rPr>
        <w:t xml:space="preserve">о предоставлении </w:t>
      </w:r>
    </w:p>
    <w:p w14:paraId="59010000">
      <w:pPr>
        <w:widowControl w:val="1"/>
        <w:ind/>
        <w:jc w:val="right"/>
        <w:rPr>
          <w:sz w:val="24"/>
        </w:rPr>
      </w:pPr>
      <w:r>
        <w:rPr>
          <w:sz w:val="24"/>
        </w:rPr>
        <w:t xml:space="preserve">субсидии на </w:t>
      </w:r>
      <w:r>
        <w:rPr>
          <w:sz w:val="24"/>
        </w:rPr>
        <w:t>иные цели</w:t>
      </w:r>
    </w:p>
    <w:p w14:paraId="5A010000">
      <w:pPr>
        <w:widowControl w:val="1"/>
        <w:ind/>
        <w:jc w:val="right"/>
        <w:rPr>
          <w:sz w:val="27"/>
        </w:rPr>
      </w:pPr>
    </w:p>
    <w:p w14:paraId="5B010000">
      <w:pPr>
        <w:widowControl w:val="1"/>
        <w:ind/>
        <w:jc w:val="right"/>
        <w:rPr>
          <w:sz w:val="27"/>
        </w:rPr>
      </w:pPr>
      <w:r>
        <w:rPr>
          <w:sz w:val="27"/>
        </w:rPr>
        <w:t>Приложение 4</w:t>
      </w:r>
    </w:p>
    <w:p w14:paraId="5C010000">
      <w:pPr>
        <w:widowControl w:val="1"/>
        <w:ind/>
        <w:jc w:val="right"/>
        <w:rPr>
          <w:sz w:val="27"/>
        </w:rPr>
      </w:pPr>
      <w:r>
        <w:rPr>
          <w:sz w:val="27"/>
        </w:rPr>
        <w:t xml:space="preserve">к Соглашению </w:t>
      </w:r>
      <w:r>
        <w:rPr>
          <w:sz w:val="27"/>
        </w:rPr>
        <w:t>от</w:t>
      </w:r>
      <w:r>
        <w:rPr>
          <w:sz w:val="27"/>
        </w:rPr>
        <w:t xml:space="preserve"> ______ № ___</w:t>
      </w:r>
    </w:p>
    <w:p w14:paraId="5D010000">
      <w:pPr>
        <w:widowControl w:val="1"/>
        <w:ind/>
        <w:jc w:val="right"/>
        <w:rPr>
          <w:sz w:val="27"/>
        </w:rPr>
      </w:pPr>
    </w:p>
    <w:p w14:paraId="5E010000">
      <w:pPr>
        <w:widowControl w:val="1"/>
        <w:ind/>
        <w:jc w:val="right"/>
        <w:rPr>
          <w:sz w:val="27"/>
        </w:rPr>
      </w:pPr>
    </w:p>
    <w:p w14:paraId="5F010000">
      <w:pPr>
        <w:pStyle w:val="Style_2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Отчет</w:t>
      </w:r>
    </w:p>
    <w:p w14:paraId="60010000">
      <w:pPr>
        <w:pStyle w:val="Style_2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 достижении значений результатов предоставления Субсидии</w:t>
      </w:r>
    </w:p>
    <w:p w14:paraId="61010000">
      <w:pPr>
        <w:pStyle w:val="Style_2"/>
        <w:widowControl w:val="1"/>
        <w:ind/>
        <w:jc w:val="both"/>
        <w:rPr>
          <w:rFonts w:ascii="Times New Roman" w:hAnsi="Times New Roman"/>
          <w:sz w:val="27"/>
        </w:rPr>
      </w:pPr>
    </w:p>
    <w:tbl>
      <w:tblPr>
        <w:tblStyle w:val="Style_4"/>
        <w:tblW w:type="auto" w:w="0"/>
        <w:tblInd w:type="dxa" w:w="-108"/>
        <w:tblBorders>
          <w:top w:sz="4" w:val="nil"/>
          <w:left w:sz="4" w:val="nil"/>
          <w:bottom w:sz="4" w:val="nil"/>
          <w:right w:sz="4" w:val="nil"/>
        </w:tblBorders>
        <w:tblLayout w:type="fixed"/>
      </w:tblPr>
      <w:tblGrid>
        <w:gridCol w:w="3508"/>
        <w:gridCol w:w="11342"/>
      </w:tblGrid>
      <w:tr>
        <w:trPr>
          <w:trHeight w:hRule="atLeast" w:val="109"/>
        </w:trPr>
        <w:tc>
          <w:tcPr>
            <w:tcW w:type="dxa" w:w="14850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62010000">
            <w:pPr>
              <w:pStyle w:val="Style_3"/>
              <w:widowControl w:val="1"/>
              <w:ind w:right="-8514"/>
              <w:rPr>
                <w:sz w:val="28"/>
              </w:rPr>
            </w:pPr>
            <w:r>
              <w:rPr>
                <w:sz w:val="28"/>
              </w:rPr>
              <w:t>Наименование Учреждения ____________________________________________________________________________________</w:t>
            </w:r>
          </w:p>
        </w:tc>
      </w:tr>
      <w:tr>
        <w:trPr>
          <w:trHeight w:hRule="atLeast" w:val="109"/>
        </w:trPr>
        <w:tc>
          <w:tcPr>
            <w:tcW w:type="dxa" w:w="14850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63010000">
            <w:pPr>
              <w:pStyle w:val="Style_3"/>
              <w:rPr>
                <w:sz w:val="28"/>
              </w:rPr>
            </w:pPr>
            <w:r>
              <w:rPr>
                <w:sz w:val="28"/>
              </w:rPr>
              <w:t xml:space="preserve">Наименование Учредителя </w:t>
            </w:r>
            <w:r>
              <w:rPr>
                <w:sz w:val="28"/>
              </w:rPr>
              <w:t>_____________________________________________________________________________________</w:t>
            </w:r>
          </w:p>
        </w:tc>
      </w:tr>
      <w:tr>
        <w:trPr>
          <w:trHeight w:hRule="atLeast" w:val="219"/>
        </w:trPr>
        <w:tc>
          <w:tcPr>
            <w:tcW w:type="dxa" w:w="14850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64010000">
            <w:pPr>
              <w:pStyle w:val="Style_3"/>
              <w:rPr>
                <w:sz w:val="28"/>
              </w:rPr>
            </w:pPr>
            <w:r>
              <w:rPr>
                <w:sz w:val="28"/>
              </w:rPr>
              <w:t>Наименование муниципального проекта (программы)______________________________________________________________</w:t>
            </w:r>
          </w:p>
        </w:tc>
      </w:tr>
      <w:tr>
        <w:trPr>
          <w:trHeight w:hRule="atLeast" w:val="109"/>
        </w:trPr>
        <w:tc>
          <w:tcPr>
            <w:tcW w:type="dxa" w:w="14850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65010000">
            <w:pPr>
              <w:pStyle w:val="Style_3"/>
              <w:rPr>
                <w:sz w:val="28"/>
              </w:rPr>
            </w:pPr>
            <w:r>
              <w:rPr>
                <w:sz w:val="28"/>
              </w:rPr>
              <w:t>Вид документа_____________________________________________</w:t>
            </w:r>
            <w:r>
              <w:rPr>
                <w:sz w:val="28"/>
              </w:rPr>
              <w:t>__________________________________________________</w:t>
            </w:r>
          </w:p>
        </w:tc>
      </w:tr>
      <w:tr>
        <w:trPr>
          <w:trHeight w:hRule="atLeast" w:val="109"/>
        </w:trPr>
        <w:tc>
          <w:tcPr>
            <w:tcW w:type="dxa" w:w="14850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66010000">
            <w:pPr>
              <w:pStyle w:val="Style_3"/>
              <w:widowControl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(первичный, уточненный)</w:t>
            </w:r>
          </w:p>
        </w:tc>
      </w:tr>
      <w:tr>
        <w:trPr>
          <w:trHeight w:hRule="atLeast" w:val="109"/>
        </w:trPr>
        <w:tc>
          <w:tcPr>
            <w:tcW w:type="dxa" w:w="3508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67010000">
            <w:pPr>
              <w:pStyle w:val="Style_3"/>
              <w:widowControl w:val="1"/>
              <w:ind w:right="-11883"/>
              <w:rPr>
                <w:sz w:val="28"/>
              </w:rPr>
            </w:pPr>
            <w:r>
              <w:rPr>
                <w:sz w:val="28"/>
              </w:rPr>
              <w:t>Периодичность: _______________________</w:t>
            </w:r>
          </w:p>
        </w:tc>
        <w:tc>
          <w:tcPr>
            <w:tcW w:type="dxa" w:w="11342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68010000">
            <w:pPr>
              <w:pStyle w:val="Style_3"/>
            </w:pPr>
            <w:r>
              <w:t>(месячная, квартальная, годовая</w:t>
            </w:r>
            <w:r>
              <w:t xml:space="preserve"> )</w:t>
            </w:r>
          </w:p>
        </w:tc>
      </w:tr>
      <w:tr>
        <w:trPr>
          <w:trHeight w:hRule="atLeast" w:val="109"/>
        </w:trPr>
        <w:tc>
          <w:tcPr>
            <w:tcW w:type="dxa" w:w="14850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69010000">
            <w:pPr>
              <w:pStyle w:val="Style_3"/>
              <w:rPr>
                <w:sz w:val="28"/>
              </w:rPr>
            </w:pPr>
            <w:r>
              <w:rPr>
                <w:sz w:val="28"/>
              </w:rPr>
              <w:t>Единица измерения: руб.</w:t>
            </w:r>
          </w:p>
        </w:tc>
      </w:tr>
    </w:tbl>
    <w:p w14:paraId="6A010000">
      <w:pPr>
        <w:pStyle w:val="Style_2"/>
        <w:widowControl w:val="1"/>
        <w:ind/>
        <w:jc w:val="both"/>
        <w:rPr>
          <w:rFonts w:ascii="Times New Roman" w:hAnsi="Times New Roman"/>
          <w:sz w:val="27"/>
        </w:rPr>
      </w:pPr>
    </w:p>
    <w:p w14:paraId="6B010000">
      <w:pPr>
        <w:sectPr>
          <w:headerReference r:id="rId2" w:type="default"/>
          <w:pgSz w:h="11908" w:orient="landscape" w:w="16848"/>
          <w:pgMar w:bottom="1134" w:footer="0" w:gutter="0" w:header="0" w:left="1417" w:right="567" w:top="1134"/>
        </w:sectPr>
      </w:pPr>
    </w:p>
    <w:p w14:paraId="6C010000">
      <w:pPr>
        <w:pStyle w:val="Style_2"/>
        <w:widowControl w:val="1"/>
        <w:ind/>
        <w:jc w:val="center"/>
        <w:outlineLvl w:val="2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1. Информация о достижении значений результатов</w:t>
      </w:r>
    </w:p>
    <w:p w14:paraId="6D010000">
      <w:pPr>
        <w:pStyle w:val="Style_2"/>
        <w:widowControl w:val="1"/>
        <w:ind/>
        <w:jc w:val="center"/>
        <w:outlineLvl w:val="2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предоставления Субсидии</w:t>
      </w:r>
    </w:p>
    <w:p w14:paraId="6E010000">
      <w:pPr>
        <w:pStyle w:val="Style_2"/>
        <w:widowControl w:val="1"/>
        <w:ind/>
        <w:jc w:val="center"/>
        <w:outlineLvl w:val="2"/>
        <w:rPr>
          <w:rFonts w:ascii="Times New Roman" w:hAnsi="Times New Roman"/>
          <w:sz w:val="27"/>
        </w:rPr>
      </w:pPr>
    </w:p>
    <w:p w14:paraId="6F010000">
      <w:pPr>
        <w:pStyle w:val="Style_2"/>
        <w:widowControl w:val="1"/>
        <w:tabs>
          <w:tab w:leader="none" w:pos="4890" w:val="left"/>
        </w:tabs>
        <w:ind/>
        <w:outlineLvl w:val="2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ab/>
      </w:r>
    </w:p>
    <w:tbl>
      <w:tblPr>
        <w:tblStyle w:val="Style_4"/>
        <w:tblW w:type="auto" w:w="0"/>
        <w:tblBorders>
          <w:top w:color="000000" w:sz="4" w:val="single"/>
          <w:left w:sz="4" w:val="nil"/>
          <w:bottom w:color="000000" w:sz="4" w:val="single"/>
          <w:right w:sz="4" w:val="nil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1338"/>
        <w:gridCol w:w="1276"/>
        <w:gridCol w:w="2268"/>
        <w:gridCol w:w="1417"/>
        <w:gridCol w:w="1276"/>
        <w:gridCol w:w="1559"/>
        <w:gridCol w:w="1418"/>
        <w:gridCol w:w="1559"/>
        <w:gridCol w:w="2626"/>
      </w:tblGrid>
      <w:tr>
        <w:trPr>
          <w:trHeight w:hRule="atLeast" w:val="751"/>
        </w:trPr>
        <w:tc>
          <w:tcPr>
            <w:tcW w:type="dxa" w:w="2614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0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Направление расходов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"P868"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&lt;1&gt;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  <w:tc>
          <w:tcPr>
            <w:tcW w:type="dxa" w:w="226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1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Результат предоставления Субсидии 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"P869"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&lt;1&gt;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2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Единица измерения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"P869"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&lt;1&gt;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  <w:tc>
          <w:tcPr>
            <w:tcW w:type="dxa" w:w="28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3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Плановые значения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"P869"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&lt;2&gt;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  <w:tc>
          <w:tcPr>
            <w:tcW w:type="dxa" w:w="5603"/>
            <w:gridSpan w:val="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4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Фактически достигнутые значения </w:t>
            </w:r>
          </w:p>
          <w:p w14:paraId="75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</w:tc>
      </w:tr>
      <w:tr>
        <w:trPr>
          <w:trHeight w:hRule="atLeast" w:val="1239"/>
        </w:trPr>
        <w:tc>
          <w:tcPr>
            <w:tcW w:type="dxa" w:w="13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6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</w:t>
            </w:r>
            <w:r>
              <w:rPr>
                <w:rFonts w:ascii="Times New Roman" w:hAnsi="Times New Roman"/>
                <w:sz w:val="26"/>
              </w:rPr>
              <w:t>именование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7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код по БК</w:t>
            </w:r>
          </w:p>
        </w:tc>
        <w:tc>
          <w:tcPr>
            <w:tcW w:type="dxa" w:w="226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8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наименование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9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значение</w:t>
            </w:r>
          </w:p>
          <w:p w14:paraId="7A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B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дата достижения (</w:t>
            </w:r>
            <w:r>
              <w:rPr>
                <w:rFonts w:ascii="Times New Roman" w:hAnsi="Times New Roman"/>
                <w:sz w:val="26"/>
              </w:rPr>
              <w:t>дд.мм</w:t>
            </w:r>
            <w:r>
              <w:rPr>
                <w:rFonts w:ascii="Times New Roman" w:hAnsi="Times New Roman"/>
                <w:sz w:val="26"/>
              </w:rPr>
              <w:t>.г</w:t>
            </w:r>
            <w:r>
              <w:rPr>
                <w:rFonts w:ascii="Times New Roman" w:hAnsi="Times New Roman"/>
                <w:sz w:val="26"/>
              </w:rPr>
              <w:t>г</w:t>
            </w:r>
            <w:r>
              <w:rPr>
                <w:rFonts w:ascii="Times New Roman" w:hAnsi="Times New Roman"/>
                <w:sz w:val="26"/>
              </w:rPr>
              <w:t>.)</w:t>
            </w: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C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 отчетную дату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"P869"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&lt;3&gt;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D010000">
            <w:pPr>
              <w:widowControl w:val="1"/>
              <w:ind/>
              <w:jc w:val="center"/>
            </w:pPr>
            <w:r>
              <w:t>отклонение от плана в абсолютных величинах</w:t>
            </w:r>
          </w:p>
        </w:tc>
        <w:tc>
          <w:tcPr>
            <w:tcW w:type="dxa" w:w="26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E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Причина отклонения</w:t>
            </w:r>
          </w:p>
        </w:tc>
      </w:tr>
      <w:tr>
        <w:tc>
          <w:tcPr>
            <w:tcW w:type="dxa" w:w="13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F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0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type="dxa" w:w="22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1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2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3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4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5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6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type="dxa" w:w="26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7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</w:tr>
      <w:tr>
        <w:tc>
          <w:tcPr>
            <w:tcW w:type="dxa" w:w="133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8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27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9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22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A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B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C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D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E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F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26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0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1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27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2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1010000">
            <w:pPr>
              <w:pStyle w:val="Style_2"/>
              <w:widowControl w:val="1"/>
              <w:ind w:firstLine="283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 том числе: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2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3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4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5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6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26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7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1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27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2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8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9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A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B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C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D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26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E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133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F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27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0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22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1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2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3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4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5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6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26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7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1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27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2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8010000">
            <w:pPr>
              <w:pStyle w:val="Style_2"/>
              <w:widowControl w:val="1"/>
              <w:ind w:firstLine="283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 том</w:t>
            </w:r>
            <w:r>
              <w:rPr>
                <w:rFonts w:ascii="Times New Roman" w:hAnsi="Times New Roman"/>
                <w:sz w:val="26"/>
              </w:rPr>
              <w:t xml:space="preserve"> числе: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9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A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B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C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D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26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E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1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27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2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F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0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1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2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4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3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5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4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26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5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</w:tr>
    </w:tbl>
    <w:p w14:paraId="B6010000">
      <w:pPr>
        <w:pStyle w:val="Style_2"/>
        <w:widowControl w:val="1"/>
        <w:tabs>
          <w:tab w:leader="none" w:pos="4890" w:val="left"/>
        </w:tabs>
        <w:ind/>
        <w:outlineLvl w:val="2"/>
        <w:rPr>
          <w:rFonts w:ascii="Times New Roman" w:hAnsi="Times New Roman"/>
          <w:sz w:val="27"/>
        </w:rPr>
      </w:pPr>
    </w:p>
    <w:p w14:paraId="B7010000">
      <w:pPr>
        <w:pStyle w:val="Style_2"/>
        <w:widowControl w:val="1"/>
        <w:ind/>
        <w:jc w:val="center"/>
        <w:outlineLvl w:val="2"/>
        <w:rPr>
          <w:rFonts w:ascii="Times New Roman" w:hAnsi="Times New Roman"/>
          <w:sz w:val="27"/>
        </w:rPr>
      </w:pPr>
    </w:p>
    <w:p w14:paraId="B8010000">
      <w:pPr>
        <w:pStyle w:val="Style_2"/>
        <w:widowControl w:val="1"/>
        <w:ind/>
        <w:jc w:val="center"/>
        <w:outlineLvl w:val="2"/>
        <w:rPr>
          <w:rFonts w:ascii="Times New Roman" w:hAnsi="Times New Roman"/>
          <w:sz w:val="27"/>
        </w:rPr>
      </w:pPr>
    </w:p>
    <w:p w14:paraId="B9010000">
      <w:pPr>
        <w:pStyle w:val="Style_2"/>
        <w:widowControl w:val="1"/>
        <w:ind/>
        <w:jc w:val="center"/>
        <w:outlineLvl w:val="2"/>
        <w:rPr>
          <w:rFonts w:ascii="Times New Roman" w:hAnsi="Times New Roman"/>
          <w:sz w:val="27"/>
        </w:rPr>
      </w:pPr>
    </w:p>
    <w:p w14:paraId="BA010000">
      <w:pPr>
        <w:pStyle w:val="Style_2"/>
        <w:widowControl w:val="1"/>
        <w:ind/>
        <w:jc w:val="center"/>
        <w:outlineLvl w:val="2"/>
        <w:rPr>
          <w:rFonts w:ascii="Times New Roman" w:hAnsi="Times New Roman"/>
          <w:sz w:val="27"/>
        </w:rPr>
      </w:pPr>
    </w:p>
    <w:p w14:paraId="BB010000">
      <w:pPr>
        <w:pStyle w:val="Style_2"/>
        <w:widowControl w:val="1"/>
        <w:ind/>
        <w:jc w:val="center"/>
        <w:outlineLvl w:val="2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2. Информация о муниципальных контрактах (договорах), </w:t>
      </w:r>
    </w:p>
    <w:p w14:paraId="BC010000">
      <w:pPr>
        <w:pStyle w:val="Style_2"/>
        <w:widowControl w:val="1"/>
        <w:ind/>
        <w:jc w:val="center"/>
        <w:outlineLvl w:val="2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  <w:sz w:val="28"/>
        </w:rPr>
        <w:t xml:space="preserve">заключенных в целях </w:t>
      </w:r>
      <w:r>
        <w:rPr>
          <w:rFonts w:ascii="Times New Roman" w:hAnsi="Times New Roman"/>
          <w:b w:val="1"/>
          <w:sz w:val="28"/>
        </w:rPr>
        <w:t>достижения значений результатов предоставления Субсидии</w:t>
      </w:r>
      <w:r>
        <w:rPr>
          <w:rFonts w:ascii="Times New Roman" w:hAnsi="Times New Roman"/>
          <w:vertAlign w:val="superscript"/>
        </w:rPr>
        <w:fldChar w:fldCharType="begin"/>
      </w:r>
      <w:r>
        <w:rPr>
          <w:rFonts w:ascii="Times New Roman" w:hAnsi="Times New Roman"/>
          <w:vertAlign w:val="superscript"/>
        </w:rPr>
        <w:instrText>HYPERLINK \l "P869"</w:instrText>
      </w:r>
      <w:r>
        <w:rPr>
          <w:rFonts w:ascii="Times New Roman" w:hAnsi="Times New Roman"/>
          <w:vertAlign w:val="superscript"/>
        </w:rPr>
        <w:fldChar w:fldCharType="separate"/>
      </w:r>
      <w:r>
        <w:rPr>
          <w:rFonts w:ascii="Times New Roman" w:hAnsi="Times New Roman"/>
          <w:vertAlign w:val="superscript"/>
        </w:rPr>
        <w:t>&lt;4&gt;</w:t>
      </w:r>
      <w:r>
        <w:rPr>
          <w:rFonts w:ascii="Times New Roman" w:hAnsi="Times New Roman"/>
          <w:vertAlign w:val="superscript"/>
        </w:rPr>
        <w:fldChar w:fldCharType="end"/>
      </w:r>
    </w:p>
    <w:p w14:paraId="BD010000">
      <w:pPr>
        <w:pStyle w:val="Style_2"/>
        <w:widowControl w:val="1"/>
        <w:ind/>
        <w:jc w:val="center"/>
        <w:rPr>
          <w:rFonts w:ascii="Times New Roman" w:hAnsi="Times New Roman"/>
          <w:sz w:val="27"/>
        </w:rPr>
      </w:pPr>
    </w:p>
    <w:tbl>
      <w:tblPr>
        <w:tblStyle w:val="Style_4"/>
        <w:tblW w:type="auto" w:w="0"/>
        <w:tblInd w:type="dxa" w:w="-36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359"/>
        <w:gridCol w:w="1418"/>
        <w:gridCol w:w="1294"/>
        <w:gridCol w:w="185"/>
        <w:gridCol w:w="147"/>
        <w:gridCol w:w="1439"/>
        <w:gridCol w:w="115"/>
        <w:gridCol w:w="605"/>
        <w:gridCol w:w="818"/>
        <w:gridCol w:w="769"/>
        <w:gridCol w:w="340"/>
        <w:gridCol w:w="734"/>
        <w:gridCol w:w="1023"/>
        <w:gridCol w:w="1322"/>
        <w:gridCol w:w="1701"/>
        <w:gridCol w:w="1701"/>
        <w:gridCol w:w="1131"/>
      </w:tblGrid>
      <w:tr>
        <w:tc>
          <w:tcPr>
            <w:tcW w:type="dxa" w:w="1777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E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направления расходов</w:t>
            </w:r>
          </w:p>
        </w:tc>
        <w:tc>
          <w:tcPr>
            <w:tcW w:type="dxa" w:w="1626"/>
            <w:gridSpan w:val="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F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исполнителя (</w:t>
            </w:r>
            <w:r>
              <w:rPr>
                <w:rFonts w:ascii="Times New Roman" w:hAnsi="Times New Roman"/>
                <w:sz w:val="24"/>
              </w:rPr>
              <w:t>исполните-лей</w:t>
            </w:r>
            <w:r>
              <w:rPr>
                <w:rFonts w:ascii="Times New Roman" w:hAnsi="Times New Roman"/>
                <w:sz w:val="24"/>
              </w:rPr>
              <w:t>) муниципального контракта (договора)</w:t>
            </w:r>
          </w:p>
        </w:tc>
        <w:tc>
          <w:tcPr>
            <w:tcW w:type="dxa" w:w="143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0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и дата заключения муниципального контракта (договора)</w:t>
            </w:r>
          </w:p>
        </w:tc>
        <w:tc>
          <w:tcPr>
            <w:tcW w:type="dxa" w:w="1538"/>
            <w:gridSpan w:val="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1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Начальная (максимальная) цена </w:t>
            </w:r>
            <w:r>
              <w:rPr>
                <w:rFonts w:ascii="Times New Roman" w:hAnsi="Times New Roman"/>
                <w:sz w:val="24"/>
              </w:rPr>
              <w:t>муниципаль-ного</w:t>
            </w:r>
            <w:r>
              <w:rPr>
                <w:rFonts w:ascii="Times New Roman" w:hAnsi="Times New Roman"/>
                <w:sz w:val="24"/>
              </w:rPr>
              <w:t xml:space="preserve"> контракта (договора) 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"P869"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&lt;5&gt;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t xml:space="preserve"> (рублей)</w:t>
            </w:r>
          </w:p>
        </w:tc>
        <w:tc>
          <w:tcPr>
            <w:tcW w:type="dxa" w:w="1843"/>
            <w:gridSpan w:val="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2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Цена муниципального контракта (договора)</w:t>
            </w:r>
            <w:r>
              <w:rPr>
                <w:rFonts w:ascii="Times New Roman" w:hAnsi="Times New Roman"/>
                <w:vertAlign w:val="superscript"/>
              </w:rPr>
              <w:fldChar w:fldCharType="begin"/>
            </w:r>
            <w:r>
              <w:rPr>
                <w:rFonts w:ascii="Times New Roman" w:hAnsi="Times New Roman"/>
                <w:vertAlign w:val="superscript"/>
              </w:rPr>
              <w:instrText>HYPERLINK \l "P869"</w:instrText>
            </w:r>
            <w:r>
              <w:rPr>
                <w:rFonts w:ascii="Times New Roman" w:hAnsi="Times New Roman"/>
                <w:vertAlign w:val="superscript"/>
              </w:rPr>
              <w:fldChar w:fldCharType="separate"/>
            </w:r>
            <w:r>
              <w:rPr>
                <w:rFonts w:ascii="Times New Roman" w:hAnsi="Times New Roman"/>
                <w:vertAlign w:val="superscript"/>
              </w:rPr>
              <w:t>&lt;6&gt;</w:t>
            </w:r>
            <w:r>
              <w:rPr>
                <w:rFonts w:ascii="Times New Roman" w:hAnsi="Times New Roman"/>
                <w:vertAlign w:val="superscript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t xml:space="preserve"> (рублей)</w:t>
            </w:r>
          </w:p>
        </w:tc>
        <w:tc>
          <w:tcPr>
            <w:tcW w:type="dxa" w:w="4046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3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Сведения о поставке товаров, выполнении работ (оказании услуг)</w:t>
            </w:r>
          </w:p>
        </w:tc>
        <w:tc>
          <w:tcPr>
            <w:tcW w:type="dxa" w:w="283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4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Сведения об оплате поставленных товаров, выполненных работ (оказанных услуг)</w:t>
            </w:r>
          </w:p>
        </w:tc>
      </w:tr>
      <w:tr>
        <w:tc>
          <w:tcPr>
            <w:tcW w:type="dxa" w:w="1777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626"/>
            <w:gridSpan w:val="3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3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538"/>
            <w:gridSpan w:val="3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843"/>
            <w:gridSpan w:val="3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34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5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стоимость товаров, работ, услуг в соответствии с актами о приемке поставленных</w:t>
            </w:r>
            <w:r>
              <w:rPr>
                <w:rFonts w:ascii="Times New Roman" w:hAnsi="Times New Roman"/>
                <w:sz w:val="24"/>
              </w:rPr>
              <w:t xml:space="preserve"> товаров, выполненных работ, оказанных услуг, всего по муниципальному контракту (договору), рублей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6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номера и даты актов о приемке поставленных товаров, выполненных работ, оказанных услуг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7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сумма оплаты за поставленные товары, выполненные работы, оказанные усл</w:t>
            </w:r>
            <w:r>
              <w:rPr>
                <w:rFonts w:ascii="Times New Roman" w:hAnsi="Times New Roman"/>
                <w:sz w:val="24"/>
              </w:rPr>
              <w:t>уги, всего по муниципальному контракту (договору), рублей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8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Платеж-</w:t>
            </w:r>
            <w:r>
              <w:rPr>
                <w:rFonts w:ascii="Times New Roman" w:hAnsi="Times New Roman"/>
                <w:sz w:val="24"/>
              </w:rPr>
              <w:t>ныедокумен</w:t>
            </w:r>
            <w:r>
              <w:rPr>
                <w:rFonts w:ascii="Times New Roman" w:hAnsi="Times New Roman"/>
                <w:sz w:val="24"/>
              </w:rPr>
              <w:t>-ты, номера и даты платеж-</w:t>
            </w:r>
            <w:r>
              <w:rPr>
                <w:rFonts w:ascii="Times New Roman" w:hAnsi="Times New Roman"/>
                <w:sz w:val="24"/>
              </w:rPr>
              <w:t>ныхдокумен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тов</w:t>
            </w:r>
          </w:p>
        </w:tc>
      </w:tr>
      <w:tr>
        <w:tc>
          <w:tcPr>
            <w:tcW w:type="dxa" w:w="17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9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1626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A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14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B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153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C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184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D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234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E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F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0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101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>
        <w:tc>
          <w:tcPr>
            <w:tcW w:type="dxa" w:w="17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2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626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3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4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3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5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4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6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34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7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8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9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A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7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B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626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C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D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3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E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4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F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34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0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1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2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3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7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4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626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5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6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3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7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4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8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34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9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A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B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C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7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D01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626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E010000">
            <w:pPr>
              <w:pStyle w:val="Style_2"/>
              <w:widowControl w:val="1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type="dxa" w:w="14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F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type="dxa" w:w="153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0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4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1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34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2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3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type="dxa" w:w="170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4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5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</w:tr>
      <w:tr>
        <w:tc>
          <w:tcPr>
            <w:tcW w:type="dxa" w:w="359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712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6010000">
            <w:pPr>
              <w:pStyle w:val="Style_2"/>
              <w:rPr>
                <w:rFonts w:ascii="Times New Roman" w:hAnsi="Times New Roman"/>
                <w:sz w:val="25"/>
              </w:rPr>
            </w:pPr>
            <w:r>
              <w:rPr>
                <w:rFonts w:ascii="Times New Roman" w:hAnsi="Times New Roman"/>
                <w:sz w:val="25"/>
              </w:rPr>
              <w:t>Руководитель (уполномоченное лицо)</w:t>
            </w:r>
          </w:p>
        </w:tc>
        <w:tc>
          <w:tcPr>
            <w:tcW w:type="dxa" w:w="185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7010000">
            <w:pPr>
              <w:pStyle w:val="Style_2"/>
              <w:rPr>
                <w:rFonts w:ascii="Times New Roman" w:hAnsi="Times New Roman"/>
                <w:sz w:val="25"/>
              </w:rPr>
            </w:pPr>
          </w:p>
        </w:tc>
        <w:tc>
          <w:tcPr>
            <w:tcW w:type="dxa" w:w="1701"/>
            <w:gridSpan w:val="3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8010000">
            <w:pPr>
              <w:pStyle w:val="Style_2"/>
              <w:rPr>
                <w:rFonts w:ascii="Times New Roman" w:hAnsi="Times New Roman"/>
                <w:sz w:val="25"/>
              </w:rPr>
            </w:pPr>
          </w:p>
        </w:tc>
        <w:tc>
          <w:tcPr>
            <w:tcW w:type="dxa" w:w="605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9010000">
            <w:pPr>
              <w:pStyle w:val="Style_2"/>
              <w:rPr>
                <w:rFonts w:ascii="Times New Roman" w:hAnsi="Times New Roman"/>
                <w:sz w:val="25"/>
              </w:rPr>
            </w:pPr>
          </w:p>
        </w:tc>
        <w:tc>
          <w:tcPr>
            <w:tcW w:type="dxa" w:w="1587"/>
            <w:gridSpan w:val="2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A010000">
            <w:pPr>
              <w:pStyle w:val="Style_2"/>
              <w:rPr>
                <w:rFonts w:ascii="Times New Roman" w:hAnsi="Times New Roman"/>
                <w:sz w:val="25"/>
              </w:rPr>
            </w:pPr>
          </w:p>
        </w:tc>
        <w:tc>
          <w:tcPr>
            <w:tcW w:type="dxa" w:w="340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B010000">
            <w:pPr>
              <w:pStyle w:val="Style_2"/>
              <w:rPr>
                <w:rFonts w:ascii="Times New Roman" w:hAnsi="Times New Roman"/>
                <w:sz w:val="25"/>
              </w:rPr>
            </w:pPr>
          </w:p>
        </w:tc>
        <w:tc>
          <w:tcPr>
            <w:tcW w:type="dxa" w:w="1757"/>
            <w:gridSpan w:val="2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C010000">
            <w:pPr>
              <w:pStyle w:val="Style_2"/>
              <w:rPr>
                <w:rFonts w:ascii="Times New Roman" w:hAnsi="Times New Roman"/>
                <w:sz w:val="25"/>
              </w:rPr>
            </w:pPr>
          </w:p>
        </w:tc>
        <w:tc>
          <w:tcPr>
            <w:tcW w:type="dxa" w:w="1322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tcBorders>
              <w:top w:color="000000" w:sz="6" w:val="single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tcBorders>
              <w:top w:color="000000" w:sz="6" w:val="single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131"/>
            <w:tcBorders>
              <w:top w:color="000000" w:sz="6" w:val="single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  <w:tr>
        <w:trPr>
          <w:trHeight w:hRule="atLeast" w:val="537"/>
        </w:trPr>
        <w:tc>
          <w:tcPr>
            <w:tcW w:type="dxa" w:w="359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712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D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85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E01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701"/>
            <w:gridSpan w:val="3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F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(должность)</w:t>
            </w:r>
          </w:p>
        </w:tc>
        <w:tc>
          <w:tcPr>
            <w:tcW w:type="dxa" w:w="605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0020000">
            <w:pPr>
              <w:pStyle w:val="Style_2"/>
              <w:rPr>
                <w:rFonts w:ascii="Times New Roman" w:hAnsi="Times New Roman"/>
                <w:sz w:val="24"/>
                <w:vertAlign w:val="superscript"/>
              </w:rPr>
            </w:pPr>
          </w:p>
        </w:tc>
        <w:tc>
          <w:tcPr>
            <w:tcW w:type="dxa" w:w="1587"/>
            <w:gridSpan w:val="2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102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(подпись)</w:t>
            </w:r>
          </w:p>
        </w:tc>
        <w:tc>
          <w:tcPr>
            <w:tcW w:type="dxa" w:w="340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2020000">
            <w:pPr>
              <w:pStyle w:val="Style_2"/>
              <w:rPr>
                <w:rFonts w:ascii="Times New Roman" w:hAnsi="Times New Roman"/>
                <w:sz w:val="24"/>
                <w:vertAlign w:val="superscript"/>
              </w:rPr>
            </w:pPr>
          </w:p>
        </w:tc>
        <w:tc>
          <w:tcPr>
            <w:tcW w:type="dxa" w:w="1757"/>
            <w:gridSpan w:val="2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302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(расшифровка подписи)</w:t>
            </w:r>
          </w:p>
        </w:tc>
        <w:tc>
          <w:tcPr>
            <w:tcW w:type="dxa" w:w="1322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13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  <w:tr>
        <w:tc>
          <w:tcPr>
            <w:tcW w:type="dxa" w:w="359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712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4020000">
            <w:pPr>
              <w:pStyle w:val="Style_2"/>
              <w:rPr>
                <w:rFonts w:ascii="Times New Roman" w:hAnsi="Times New Roman"/>
                <w:sz w:val="25"/>
              </w:rPr>
            </w:pPr>
            <w:r>
              <w:rPr>
                <w:rFonts w:ascii="Times New Roman" w:hAnsi="Times New Roman"/>
                <w:sz w:val="25"/>
              </w:rPr>
              <w:t>Исполнитель</w:t>
            </w:r>
          </w:p>
        </w:tc>
        <w:tc>
          <w:tcPr>
            <w:tcW w:type="dxa" w:w="185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502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701"/>
            <w:gridSpan w:val="3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602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605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702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87"/>
            <w:gridSpan w:val="2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802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340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902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757"/>
            <w:gridSpan w:val="2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A02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322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13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  <w:tr>
        <w:tc>
          <w:tcPr>
            <w:tcW w:type="dxa" w:w="359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712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B02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5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C020000">
            <w:pPr>
              <w:pStyle w:val="Style_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  <w:gridSpan w:val="3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D02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(должность)</w:t>
            </w:r>
          </w:p>
        </w:tc>
        <w:tc>
          <w:tcPr>
            <w:tcW w:type="dxa" w:w="605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E020000">
            <w:pPr>
              <w:pStyle w:val="Style_2"/>
              <w:rPr>
                <w:rFonts w:ascii="Times New Roman" w:hAnsi="Times New Roman"/>
                <w:sz w:val="24"/>
                <w:vertAlign w:val="superscript"/>
              </w:rPr>
            </w:pPr>
          </w:p>
        </w:tc>
        <w:tc>
          <w:tcPr>
            <w:tcW w:type="dxa" w:w="1587"/>
            <w:gridSpan w:val="2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F020000">
            <w:pPr>
              <w:pStyle w:val="Style_2"/>
              <w:widowControl w:val="1"/>
              <w:ind w:firstLine="0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(фамилия, инициалы)</w:t>
            </w:r>
          </w:p>
        </w:tc>
        <w:tc>
          <w:tcPr>
            <w:tcW w:type="dxa" w:w="340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0020000">
            <w:pPr>
              <w:pStyle w:val="Style_2"/>
              <w:rPr>
                <w:rFonts w:ascii="Times New Roman" w:hAnsi="Times New Roman"/>
                <w:sz w:val="24"/>
                <w:vertAlign w:val="superscript"/>
              </w:rPr>
            </w:pPr>
          </w:p>
        </w:tc>
        <w:tc>
          <w:tcPr>
            <w:tcW w:type="dxa" w:w="1757"/>
            <w:gridSpan w:val="2"/>
            <w:tcBorders>
              <w:top w:color="000000" w:sz="4" w:val="single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102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(телефон)</w:t>
            </w:r>
          </w:p>
        </w:tc>
        <w:tc>
          <w:tcPr>
            <w:tcW w:type="dxa" w:w="1322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13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  <w:tr>
        <w:tc>
          <w:tcPr>
            <w:tcW w:type="dxa" w:w="359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4598"/>
            <w:gridSpan w:val="6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2020000">
            <w:pPr>
              <w:pStyle w:val="Style_2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«__» ________ 20__ г.</w:t>
            </w:r>
          </w:p>
        </w:tc>
        <w:tc>
          <w:tcPr>
            <w:tcW w:type="dxa" w:w="605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302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587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402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340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502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757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6020000">
            <w:pPr>
              <w:pStyle w:val="Style_2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322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13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</w:tbl>
    <w:p w14:paraId="17020000">
      <w:pPr>
        <w:pStyle w:val="Style_2"/>
        <w:widowControl w:val="1"/>
        <w:ind/>
        <w:jc w:val="both"/>
        <w:rPr>
          <w:rFonts w:ascii="Times New Roman" w:hAnsi="Times New Roman"/>
          <w:sz w:val="26"/>
        </w:rPr>
      </w:pPr>
    </w:p>
    <w:p w14:paraId="1802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18" w:name="P1245"/>
      <w:bookmarkEnd w:id="18"/>
    </w:p>
    <w:p w14:paraId="19020000">
      <w:pPr>
        <w:pStyle w:val="Style_2"/>
        <w:widowControl w:val="1"/>
        <w:ind/>
        <w:jc w:val="both"/>
        <w:rPr>
          <w:rFonts w:ascii="Times New Roman" w:hAnsi="Times New Roman"/>
        </w:rPr>
      </w:pPr>
    </w:p>
    <w:p w14:paraId="1A020000">
      <w:pPr>
        <w:pStyle w:val="Style_2"/>
        <w:widowControl w:val="1"/>
        <w:ind/>
        <w:jc w:val="both"/>
        <w:rPr>
          <w:rFonts w:ascii="Times New Roman" w:hAnsi="Times New Roman"/>
        </w:rPr>
      </w:pPr>
    </w:p>
    <w:p w14:paraId="1B020000">
      <w:pPr>
        <w:pStyle w:val="Style_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</w:t>
      </w:r>
    </w:p>
    <w:p w14:paraId="1C02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19" w:name="P1323"/>
      <w:bookmarkEnd w:id="19"/>
      <w:bookmarkStart w:id="20" w:name="P1324"/>
      <w:bookmarkEnd w:id="20"/>
      <w:bookmarkStart w:id="21" w:name="P1325"/>
      <w:bookmarkEnd w:id="21"/>
      <w:r>
        <w:rPr>
          <w:rFonts w:ascii="Times New Roman" w:hAnsi="Times New Roman"/>
          <w:vertAlign w:val="superscript"/>
        </w:rPr>
        <w:t>&lt;1&gt;</w:t>
      </w:r>
      <w:r>
        <w:rPr>
          <w:rFonts w:ascii="Times New Roman" w:hAnsi="Times New Roman"/>
        </w:rPr>
        <w:t xml:space="preserve"> Показатели граф 1 - 4 формируются на основании показателей граф 1 - 4, указанных в приложении к Соглашению, оформленному в соответствии с Приложением 2 Типовой форме</w:t>
      </w:r>
      <w:bookmarkStart w:id="22" w:name="P1326"/>
      <w:bookmarkEnd w:id="22"/>
      <w:r>
        <w:rPr>
          <w:rFonts w:ascii="Times New Roman" w:hAnsi="Times New Roman"/>
        </w:rPr>
        <w:t>.</w:t>
      </w:r>
    </w:p>
    <w:p w14:paraId="1D020000">
      <w:pPr>
        <w:pStyle w:val="Style_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&lt;2</w:t>
      </w:r>
      <w:bookmarkStart w:id="23" w:name="_Hlk127176664"/>
      <w:r>
        <w:rPr>
          <w:rFonts w:ascii="Times New Roman" w:hAnsi="Times New Roman"/>
          <w:vertAlign w:val="superscript"/>
        </w:rPr>
        <w:t>&gt;</w:t>
      </w:r>
      <w:bookmarkEnd w:id="23"/>
      <w:r>
        <w:rPr>
          <w:rFonts w:ascii="Times New Roman" w:hAnsi="Times New Roman"/>
        </w:rPr>
        <w:t xml:space="preserve"> У</w:t>
      </w:r>
      <w:r>
        <w:rPr>
          <w:rFonts w:ascii="Times New Roman" w:hAnsi="Times New Roman"/>
        </w:rPr>
        <w:t>казываются в соответствии с плановыми значениями, установленными в приложении к Сог</w:t>
      </w:r>
      <w:r>
        <w:rPr>
          <w:rFonts w:ascii="Times New Roman" w:hAnsi="Times New Roman"/>
        </w:rPr>
        <w:t>лашению, оформленному в соответствии с Приложением 2 к Типовой форме, на соответствующую дату.</w:t>
      </w:r>
    </w:p>
    <w:p w14:paraId="1E020000">
      <w:pPr>
        <w:pStyle w:val="Style_2"/>
        <w:widowControl w:val="1"/>
        <w:ind/>
        <w:jc w:val="both"/>
        <w:rPr>
          <w:rFonts w:ascii="Times New Roman" w:hAnsi="Times New Roman"/>
        </w:rPr>
      </w:pPr>
      <w:bookmarkStart w:id="24" w:name="P1327"/>
      <w:bookmarkEnd w:id="24"/>
      <w:bookmarkStart w:id="25" w:name="P1328"/>
      <w:bookmarkEnd w:id="25"/>
      <w:r>
        <w:rPr>
          <w:rFonts w:ascii="Times New Roman" w:hAnsi="Times New Roman"/>
          <w:vertAlign w:val="superscript"/>
        </w:rPr>
        <w:t>&lt;3</w:t>
      </w:r>
      <w:r>
        <w:rPr>
          <w:rFonts w:ascii="Times New Roman" w:hAnsi="Times New Roman"/>
          <w:vertAlign w:val="superscript"/>
        </w:rPr>
        <w:t>&gt;</w:t>
      </w:r>
      <w:r>
        <w:rPr>
          <w:rFonts w:ascii="Times New Roman" w:hAnsi="Times New Roman"/>
        </w:rPr>
        <w:t xml:space="preserve"> У</w:t>
      </w:r>
      <w:r>
        <w:rPr>
          <w:rFonts w:ascii="Times New Roman" w:hAnsi="Times New Roman"/>
        </w:rPr>
        <w:t>казываются значения показателей, достигнутые Учреждением на отчетную дату.</w:t>
      </w:r>
    </w:p>
    <w:p w14:paraId="1F020000">
      <w:pPr>
        <w:pStyle w:val="Style_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&lt;4</w:t>
      </w:r>
      <w:r>
        <w:rPr>
          <w:rFonts w:ascii="Times New Roman" w:hAnsi="Times New Roman"/>
          <w:vertAlign w:val="superscript"/>
        </w:rPr>
        <w:t>&gt;</w:t>
      </w:r>
      <w:r>
        <w:rPr>
          <w:rFonts w:ascii="Times New Roman" w:hAnsi="Times New Roman"/>
        </w:rPr>
        <w:t xml:space="preserve"> У</w:t>
      </w:r>
      <w:r>
        <w:rPr>
          <w:rFonts w:ascii="Times New Roman" w:hAnsi="Times New Roman"/>
        </w:rPr>
        <w:t xml:space="preserve">казывается объем принятых (подлежащих принятию на основании конкурсных </w:t>
      </w:r>
      <w:r>
        <w:rPr>
          <w:rFonts w:ascii="Times New Roman" w:hAnsi="Times New Roman"/>
        </w:rPr>
        <w:t>процедур и (или) отборов) Учреждением на отчетную дату обязательств, источником финансового обеспечения которых является Субсидия.</w:t>
      </w:r>
    </w:p>
    <w:p w14:paraId="20020000">
      <w:pPr>
        <w:pStyle w:val="Style_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&lt;5&gt;</w:t>
      </w:r>
      <w:r>
        <w:rPr>
          <w:rFonts w:ascii="Times New Roman" w:hAnsi="Times New Roman"/>
        </w:rPr>
        <w:t xml:space="preserve"> Начальная (максимальная) цена муниципального контракта (договора) </w:t>
      </w:r>
      <w:r>
        <w:rPr>
          <w:rFonts w:ascii="Times New Roman" w:hAnsi="Times New Roman"/>
        </w:rPr>
        <w:t>-э</w:t>
      </w:r>
      <w:r>
        <w:rPr>
          <w:rFonts w:ascii="Times New Roman" w:hAnsi="Times New Roman"/>
        </w:rPr>
        <w:t xml:space="preserve">то цена муниципального контракта (договора), которая </w:t>
      </w:r>
      <w:r>
        <w:rPr>
          <w:rFonts w:ascii="Times New Roman" w:hAnsi="Times New Roman"/>
        </w:rPr>
        <w:t>была заявлена изначально, при осуществлении закупок конкурентным способом. В случае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если муниципальный контракт (договор) был заключен без использования конкурентного способа, начальная (максимальная) цена муниципального контракта (договора) будет равна ц</w:t>
      </w:r>
      <w:r>
        <w:rPr>
          <w:rFonts w:ascii="Times New Roman" w:hAnsi="Times New Roman"/>
        </w:rPr>
        <w:t>ене контракта (договора).</w:t>
      </w:r>
    </w:p>
    <w:p w14:paraId="21020000">
      <w:pPr>
        <w:pStyle w:val="Style_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&lt;6</w:t>
      </w:r>
      <w:r>
        <w:rPr>
          <w:rFonts w:ascii="Times New Roman" w:hAnsi="Times New Roman"/>
        </w:rPr>
        <w:t>&gt; Цена муниципального контракта (договора) - это цена муниципального контракта (договора), которая сложилась в результате конкурентных процедур при осуществлении закупок конкурентным способом или без использования конкурентных п</w:t>
      </w:r>
      <w:r>
        <w:rPr>
          <w:rFonts w:ascii="Times New Roman" w:hAnsi="Times New Roman"/>
        </w:rPr>
        <w:t xml:space="preserve">роцедур. </w:t>
      </w:r>
    </w:p>
    <w:p w14:paraId="22020000">
      <w:pPr>
        <w:pStyle w:val="Style_2"/>
        <w:widowControl w:val="1"/>
        <w:ind/>
        <w:jc w:val="both"/>
        <w:rPr>
          <w:rFonts w:ascii="Times New Roman" w:hAnsi="Times New Roman"/>
          <w:sz w:val="26"/>
        </w:rPr>
      </w:pPr>
      <w:bookmarkStart w:id="26" w:name="P1331"/>
      <w:bookmarkEnd w:id="26"/>
      <w:bookmarkStart w:id="27" w:name="P1332"/>
      <w:bookmarkEnd w:id="27"/>
    </w:p>
    <w:p w14:paraId="23020000">
      <w:pPr>
        <w:pStyle w:val="Style_2"/>
        <w:widowControl w:val="1"/>
        <w:ind/>
        <w:jc w:val="both"/>
        <w:rPr>
          <w:rFonts w:ascii="Times New Roman" w:hAnsi="Times New Roman"/>
          <w:sz w:val="26"/>
        </w:rPr>
      </w:pPr>
    </w:p>
    <w:p w14:paraId="24020000">
      <w:pPr>
        <w:pStyle w:val="Style_2"/>
        <w:widowControl w:val="1"/>
        <w:ind/>
        <w:jc w:val="both"/>
        <w:rPr>
          <w:rFonts w:ascii="Times New Roman" w:hAnsi="Times New Roman"/>
          <w:sz w:val="26"/>
        </w:rPr>
      </w:pPr>
    </w:p>
    <w:p w14:paraId="25020000">
      <w:pPr>
        <w:pStyle w:val="Style_2"/>
        <w:widowControl w:val="1"/>
        <w:ind/>
        <w:jc w:val="both"/>
        <w:rPr>
          <w:rFonts w:ascii="Times New Roman" w:hAnsi="Times New Roman"/>
          <w:sz w:val="26"/>
        </w:rPr>
      </w:pPr>
    </w:p>
    <w:p w14:paraId="26020000">
      <w:pPr>
        <w:pStyle w:val="Style_2"/>
        <w:widowControl w:val="1"/>
        <w:ind/>
        <w:jc w:val="both"/>
        <w:rPr>
          <w:rFonts w:ascii="Times New Roman" w:hAnsi="Times New Roman"/>
          <w:sz w:val="26"/>
        </w:rPr>
      </w:pPr>
    </w:p>
    <w:p w14:paraId="27020000">
      <w:pPr>
        <w:pStyle w:val="Style_2"/>
        <w:widowControl w:val="1"/>
        <w:ind/>
        <w:jc w:val="both"/>
        <w:rPr>
          <w:rFonts w:ascii="Times New Roman" w:hAnsi="Times New Roman"/>
          <w:sz w:val="26"/>
        </w:rPr>
      </w:pPr>
    </w:p>
    <w:p w14:paraId="28020000">
      <w:pPr>
        <w:pStyle w:val="Style_2"/>
        <w:widowControl w:val="1"/>
        <w:ind/>
        <w:jc w:val="both"/>
        <w:rPr>
          <w:rFonts w:ascii="Times New Roman" w:hAnsi="Times New Roman"/>
          <w:sz w:val="26"/>
        </w:rPr>
      </w:pPr>
    </w:p>
    <w:p w14:paraId="29020000">
      <w:pPr>
        <w:pStyle w:val="Style_2"/>
        <w:widowControl w:val="1"/>
        <w:ind/>
        <w:jc w:val="both"/>
        <w:rPr>
          <w:rFonts w:ascii="Times New Roman" w:hAnsi="Times New Roman"/>
          <w:sz w:val="26"/>
        </w:rPr>
      </w:pPr>
    </w:p>
    <w:p w14:paraId="2A020000">
      <w:pPr>
        <w:sectPr>
          <w:headerReference r:id="rId5" w:type="default"/>
          <w:pgSz w:h="11908" w:orient="landscape" w:w="16848"/>
          <w:pgMar w:bottom="1134" w:footer="0" w:gutter="0" w:header="0" w:left="1417" w:right="567" w:top="1134"/>
        </w:sectPr>
      </w:pPr>
    </w:p>
    <w:p w14:paraId="2B020000">
      <w:pPr>
        <w:widowControl w:val="1"/>
        <w:ind/>
        <w:jc w:val="right"/>
        <w:outlineLvl w:val="0"/>
        <w:rPr>
          <w:sz w:val="24"/>
        </w:rPr>
      </w:pPr>
      <w:r>
        <w:rPr>
          <w:sz w:val="24"/>
        </w:rPr>
        <w:t>Приложение 5</w:t>
      </w:r>
    </w:p>
    <w:p w14:paraId="2C020000">
      <w:pPr>
        <w:widowControl w:val="1"/>
        <w:ind/>
        <w:jc w:val="right"/>
        <w:rPr>
          <w:sz w:val="24"/>
        </w:rPr>
      </w:pPr>
      <w:r>
        <w:rPr>
          <w:sz w:val="24"/>
        </w:rPr>
        <w:t xml:space="preserve">к Типовой форме соглашения </w:t>
      </w:r>
    </w:p>
    <w:p w14:paraId="2D020000">
      <w:pPr>
        <w:widowControl w:val="1"/>
        <w:ind/>
        <w:jc w:val="right"/>
        <w:rPr>
          <w:sz w:val="24"/>
        </w:rPr>
      </w:pPr>
      <w:r>
        <w:rPr>
          <w:sz w:val="24"/>
        </w:rPr>
        <w:t>о предоставлении</w:t>
      </w:r>
    </w:p>
    <w:p w14:paraId="2E020000">
      <w:pPr>
        <w:widowControl w:val="1"/>
        <w:ind/>
        <w:jc w:val="right"/>
        <w:rPr>
          <w:sz w:val="27"/>
        </w:rPr>
      </w:pPr>
      <w:r>
        <w:rPr>
          <w:sz w:val="24"/>
        </w:rPr>
        <w:t>субсидии на иные цели</w:t>
      </w:r>
    </w:p>
    <w:p w14:paraId="2F020000">
      <w:pPr>
        <w:widowControl w:val="1"/>
        <w:ind/>
        <w:jc w:val="center"/>
        <w:rPr>
          <w:sz w:val="27"/>
        </w:rPr>
      </w:pPr>
    </w:p>
    <w:p w14:paraId="30020000">
      <w:pPr>
        <w:widowControl w:val="1"/>
        <w:ind/>
        <w:jc w:val="center"/>
        <w:rPr>
          <w:b w:val="1"/>
        </w:rPr>
      </w:pPr>
      <w:r>
        <w:rPr>
          <w:b w:val="1"/>
        </w:rPr>
        <w:t>Дополнительное соглашение</w:t>
      </w:r>
    </w:p>
    <w:p w14:paraId="31020000">
      <w:pPr>
        <w:widowControl w:val="1"/>
        <w:ind/>
        <w:jc w:val="center"/>
        <w:rPr>
          <w:b w:val="1"/>
        </w:rPr>
      </w:pPr>
      <w:r>
        <w:rPr>
          <w:b w:val="1"/>
        </w:rPr>
        <w:t>о расторжении соглашения о предоставлении</w:t>
      </w:r>
    </w:p>
    <w:p w14:paraId="32020000">
      <w:pPr>
        <w:widowControl w:val="1"/>
        <w:ind/>
        <w:jc w:val="center"/>
        <w:rPr>
          <w:sz w:val="27"/>
        </w:rPr>
      </w:pPr>
      <w:r>
        <w:rPr>
          <w:b w:val="1"/>
        </w:rPr>
        <w:t>субсидии на иные цели</w:t>
      </w:r>
    </w:p>
    <w:p w14:paraId="33020000">
      <w:pPr>
        <w:widowControl w:val="1"/>
        <w:ind/>
        <w:jc w:val="both"/>
        <w:outlineLvl w:val="0"/>
        <w:rPr>
          <w:sz w:val="27"/>
        </w:rPr>
      </w:pPr>
      <w:r>
        <w:rPr>
          <w:sz w:val="27"/>
        </w:rPr>
        <w:t>г. __________________от «__» _________ № ___</w:t>
      </w:r>
    </w:p>
    <w:p w14:paraId="34020000">
      <w:pPr>
        <w:widowControl w:val="1"/>
        <w:ind/>
        <w:jc w:val="both"/>
        <w:outlineLvl w:val="0"/>
        <w:rPr>
          <w:sz w:val="27"/>
        </w:rPr>
      </w:pPr>
      <w:r>
        <w:rPr>
          <w:i w:val="1"/>
          <w:sz w:val="20"/>
        </w:rPr>
        <w:t>(</w:t>
      </w:r>
      <w:r>
        <w:rPr>
          <w:i w:val="1"/>
          <w:sz w:val="20"/>
          <w:vertAlign w:val="superscript"/>
        </w:rPr>
        <w:t>место заключения соглашения)</w:t>
      </w:r>
    </w:p>
    <w:p w14:paraId="35020000">
      <w:pPr>
        <w:widowControl w:val="1"/>
        <w:ind/>
        <w:jc w:val="both"/>
        <w:outlineLvl w:val="0"/>
        <w:rPr>
          <w:rFonts w:ascii="Courier New" w:hAnsi="Courier New"/>
          <w:sz w:val="20"/>
        </w:rPr>
      </w:pPr>
    </w:p>
    <w:p w14:paraId="36020000">
      <w:pPr>
        <w:pStyle w:val="Style_5"/>
        <w:widowControl w:val="1"/>
        <w:ind w:hanging="426" w:left="426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«____» ________________ 20____ г.   № ________________________</w:t>
      </w:r>
    </w:p>
    <w:p w14:paraId="37020000">
      <w:pPr>
        <w:pStyle w:val="Style_5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(дата заключения  соглашения)                                                               (номер соглашения)                                                     </w:t>
      </w:r>
      <w:r>
        <w:rPr>
          <w:rFonts w:ascii="Times New Roman" w:hAnsi="Times New Roman"/>
          <w:sz w:val="24"/>
          <w:vertAlign w:val="superscript"/>
        </w:rPr>
        <w:t xml:space="preserve">                                                                       </w:t>
      </w:r>
    </w:p>
    <w:p w14:paraId="38020000">
      <w:pPr>
        <w:pStyle w:val="Style_5"/>
        <w:widowControl w:val="1"/>
        <w:ind w:hanging="426" w:left="426"/>
        <w:rPr>
          <w:rFonts w:ascii="Times New Roman" w:hAnsi="Times New Roman"/>
          <w:sz w:val="24"/>
        </w:rPr>
      </w:pPr>
    </w:p>
    <w:p w14:paraId="39020000">
      <w:pPr>
        <w:widowControl w:val="0"/>
        <w:numPr>
          <w:ilvl w:val="0"/>
          <w:numId w:val="1"/>
        </w:numPr>
        <w:ind w:firstLine="0" w:left="0" w:right="-4"/>
        <w:jc w:val="both"/>
        <w:rPr>
          <w:i w:val="1"/>
          <w:sz w:val="27"/>
        </w:rPr>
      </w:pPr>
      <w:r>
        <w:rPr>
          <w:sz w:val="27"/>
        </w:rPr>
        <w:t xml:space="preserve">__________________________________________________________________________________________________________________________________________________, </w:t>
      </w:r>
    </w:p>
    <w:p w14:paraId="3A020000">
      <w:pPr>
        <w:pStyle w:val="Style_6"/>
        <w:widowControl w:val="1"/>
        <w:ind/>
        <w:jc w:val="center"/>
        <w:rPr>
          <w:sz w:val="16"/>
          <w:vertAlign w:val="superscript"/>
        </w:rPr>
      </w:pPr>
      <w:r>
        <w:rPr>
          <w:i w:val="1"/>
          <w:vertAlign w:val="superscript"/>
        </w:rPr>
        <w:t>(</w:t>
      </w:r>
      <w:r>
        <w:rPr>
          <w:sz w:val="16"/>
        </w:rPr>
        <w:t xml:space="preserve">Администрация </w:t>
      </w:r>
      <w:r>
        <w:rPr>
          <w:sz w:val="16"/>
        </w:rPr>
        <w:t>Кашинского</w:t>
      </w:r>
      <w:r>
        <w:rPr>
          <w:sz w:val="16"/>
        </w:rPr>
        <w:t xml:space="preserve"> муниципального округа Тверской области или структурное подразделение Администрации </w:t>
      </w:r>
      <w:r>
        <w:rPr>
          <w:sz w:val="16"/>
        </w:rPr>
        <w:t>Кашинского</w:t>
      </w:r>
      <w:r>
        <w:rPr>
          <w:sz w:val="16"/>
        </w:rPr>
        <w:t xml:space="preserve"> муниципального округа Тверской области,</w:t>
      </w:r>
    </w:p>
    <w:p w14:paraId="3B020000">
      <w:pPr>
        <w:pStyle w:val="Style_6"/>
        <w:widowControl w:val="1"/>
        <w:ind/>
        <w:jc w:val="center"/>
        <w:rPr>
          <w:vertAlign w:val="superscript"/>
        </w:rPr>
      </w:pPr>
      <w:r>
        <w:rPr>
          <w:sz w:val="16"/>
        </w:rPr>
        <w:t>осуществляющее</w:t>
      </w:r>
      <w:r>
        <w:rPr>
          <w:sz w:val="16"/>
        </w:rPr>
        <w:t xml:space="preserve"> функции и полномочия учредителя муниципального бюджетного и муниципального автономного учреждения </w:t>
      </w:r>
      <w:r>
        <w:rPr>
          <w:sz w:val="16"/>
        </w:rPr>
        <w:t>Кашинско</w:t>
      </w:r>
      <w:r>
        <w:rPr>
          <w:sz w:val="16"/>
        </w:rPr>
        <w:t>го</w:t>
      </w:r>
      <w:r>
        <w:rPr>
          <w:sz w:val="16"/>
        </w:rPr>
        <w:t xml:space="preserve"> муниципального округа Тверской области</w:t>
      </w:r>
      <w:r>
        <w:rPr>
          <w:vertAlign w:val="superscript"/>
        </w:rPr>
        <w:t>)</w:t>
      </w:r>
    </w:p>
    <w:p w14:paraId="3C020000">
      <w:pPr>
        <w:pStyle w:val="Style_5"/>
        <w:widowControl w:val="1"/>
        <w:ind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8"/>
        </w:rPr>
        <w:t>котором</w:t>
      </w:r>
      <w:r>
        <w:rPr>
          <w:rFonts w:ascii="Times New Roman" w:hAnsi="Times New Roman"/>
          <w:sz w:val="28"/>
        </w:rPr>
        <w:t>у(</w:t>
      </w:r>
      <w:r>
        <w:rPr>
          <w:rFonts w:ascii="Times New Roman" w:hAnsi="Times New Roman"/>
          <w:sz w:val="28"/>
        </w:rPr>
        <w:t xml:space="preserve">ой)  как  получателю  средств бюджета </w:t>
      </w:r>
      <w:r>
        <w:rPr>
          <w:rFonts w:ascii="Times New Roman" w:hAnsi="Times New Roman"/>
          <w:sz w:val="28"/>
        </w:rPr>
        <w:t>Кашинского</w:t>
      </w:r>
      <w:r>
        <w:rPr>
          <w:rFonts w:ascii="Times New Roman" w:hAnsi="Times New Roman"/>
          <w:sz w:val="28"/>
        </w:rPr>
        <w:t xml:space="preserve"> муниципального округа Тверской области доведены лимиты бюджетных обязательств  на  предоставление субсидий в соответствии с абзацем вторым пункта 1 статьи </w:t>
      </w:r>
      <w:r>
        <w:rPr>
          <w:rFonts w:ascii="Times New Roman" w:hAnsi="Times New Roman"/>
          <w:sz w:val="28"/>
        </w:rPr>
        <w:t xml:space="preserve">78.1 Бюджетного кодекса Российской Федерации), именуемый в дальнейшем «Учредитель», в лице </w:t>
      </w:r>
      <w:r>
        <w:rPr>
          <w:rFonts w:ascii="Times New Roman" w:hAnsi="Times New Roman"/>
          <w:sz w:val="27"/>
        </w:rPr>
        <w:t>_______</w:t>
      </w:r>
    </w:p>
    <w:p w14:paraId="3D020000">
      <w:pPr>
        <w:widowControl w:val="0"/>
        <w:numPr>
          <w:ilvl w:val="0"/>
          <w:numId w:val="1"/>
        </w:numPr>
        <w:ind w:hanging="426" w:left="426" w:right="-4"/>
        <w:jc w:val="both"/>
        <w:rPr>
          <w:sz w:val="27"/>
        </w:rPr>
      </w:pPr>
      <w:r>
        <w:rPr>
          <w:sz w:val="27"/>
        </w:rPr>
        <w:t>_________________________________________________________________________,</w:t>
      </w:r>
    </w:p>
    <w:p w14:paraId="3E020000">
      <w:pPr>
        <w:widowControl w:val="0"/>
        <w:numPr>
          <w:ilvl w:val="0"/>
          <w:numId w:val="1"/>
        </w:numPr>
        <w:ind w:hanging="426" w:left="426" w:right="-4"/>
        <w:jc w:val="center"/>
        <w:rPr>
          <w:i w:val="1"/>
          <w:sz w:val="22"/>
          <w:vertAlign w:val="superscript"/>
        </w:rPr>
      </w:pPr>
      <w:r>
        <w:rPr>
          <w:i w:val="1"/>
          <w:sz w:val="22"/>
          <w:vertAlign w:val="superscript"/>
        </w:rPr>
        <w:t>(наименование должности, а также фамилия, имя, отчество (при наличии) руководителя</w:t>
      </w:r>
      <w:r>
        <w:rPr>
          <w:i w:val="1"/>
          <w:sz w:val="22"/>
          <w:vertAlign w:val="superscript"/>
        </w:rPr>
        <w:t xml:space="preserve"> Учредителя или уполномоченного им лица)</w:t>
      </w:r>
    </w:p>
    <w:p w14:paraId="3F020000">
      <w:pPr>
        <w:widowControl w:val="0"/>
        <w:ind w:right="-4"/>
        <w:jc w:val="both"/>
        <w:rPr>
          <w:sz w:val="27"/>
        </w:rPr>
      </w:pPr>
      <w:r>
        <w:t>действующего</w:t>
      </w:r>
      <w:r>
        <w:t xml:space="preserve"> (ей) на основании</w:t>
      </w:r>
      <w:r>
        <w:rPr>
          <w:sz w:val="27"/>
        </w:rPr>
        <w:t xml:space="preserve"> ___________________________________________</w:t>
      </w:r>
    </w:p>
    <w:p w14:paraId="40020000">
      <w:pPr>
        <w:widowControl w:val="0"/>
        <w:ind w:right="-4"/>
        <w:jc w:val="both"/>
        <w:rPr>
          <w:sz w:val="27"/>
        </w:rPr>
      </w:pPr>
      <w:r>
        <w:rPr>
          <w:sz w:val="27"/>
        </w:rPr>
        <w:t xml:space="preserve">_________________________________________________________________________,                                                                  </w:t>
      </w:r>
      <w:r>
        <w:rPr>
          <w:sz w:val="27"/>
        </w:rPr>
        <w:t xml:space="preserve">             </w:t>
      </w:r>
    </w:p>
    <w:p w14:paraId="41020000">
      <w:pPr>
        <w:widowControl w:val="0"/>
        <w:ind w:right="-4"/>
        <w:jc w:val="center"/>
        <w:rPr>
          <w:i w:val="1"/>
          <w:sz w:val="22"/>
          <w:vertAlign w:val="superscript"/>
        </w:rPr>
      </w:pPr>
      <w:r>
        <w:rPr>
          <w:i w:val="1"/>
          <w:sz w:val="22"/>
          <w:vertAlign w:val="superscript"/>
        </w:rPr>
        <w:t>(положение об органе власти, доверенность, приказ или иной документ, удостоверяющий полномочия)</w:t>
      </w:r>
    </w:p>
    <w:p w14:paraId="42020000">
      <w:pPr>
        <w:widowControl w:val="0"/>
        <w:numPr>
          <w:ilvl w:val="0"/>
          <w:numId w:val="1"/>
        </w:numPr>
        <w:ind w:firstLine="0" w:left="0" w:right="-4"/>
        <w:rPr>
          <w:sz w:val="27"/>
        </w:rPr>
      </w:pPr>
      <w:r>
        <w:t>с одной стороны, и</w:t>
      </w:r>
      <w:r>
        <w:rPr>
          <w:sz w:val="27"/>
        </w:rPr>
        <w:t xml:space="preserve"> _______________________________________________________, </w:t>
      </w:r>
    </w:p>
    <w:p w14:paraId="43020000">
      <w:pPr>
        <w:widowControl w:val="0"/>
        <w:numPr>
          <w:ilvl w:val="0"/>
          <w:numId w:val="1"/>
        </w:numPr>
        <w:ind w:hanging="426" w:left="426" w:right="142"/>
        <w:jc w:val="right"/>
        <w:rPr>
          <w:i w:val="1"/>
          <w:sz w:val="22"/>
          <w:vertAlign w:val="superscript"/>
        </w:rPr>
      </w:pPr>
      <w:r>
        <w:rPr>
          <w:i w:val="1"/>
          <w:sz w:val="22"/>
          <w:vertAlign w:val="superscript"/>
        </w:rPr>
        <w:t xml:space="preserve">(наименование муниципального бюджетного или автономного учреждения </w:t>
      </w:r>
      <w:r>
        <w:rPr>
          <w:i w:val="1"/>
          <w:sz w:val="22"/>
          <w:vertAlign w:val="superscript"/>
        </w:rPr>
        <w:t>Кашинского</w:t>
      </w:r>
      <w:r>
        <w:rPr>
          <w:i w:val="1"/>
          <w:sz w:val="22"/>
          <w:vertAlign w:val="superscript"/>
        </w:rPr>
        <w:t xml:space="preserve"> муниципального округа Тверской области)</w:t>
      </w:r>
    </w:p>
    <w:p w14:paraId="44020000">
      <w:pPr>
        <w:widowControl w:val="0"/>
        <w:numPr>
          <w:ilvl w:val="0"/>
          <w:numId w:val="1"/>
        </w:numPr>
        <w:ind w:firstLine="0" w:left="0"/>
        <w:rPr>
          <w:sz w:val="27"/>
        </w:rPr>
      </w:pPr>
      <w:r>
        <w:t>именуемое в дальнейшем «Учреждение»,</w:t>
      </w:r>
      <w:r>
        <w:rPr>
          <w:sz w:val="27"/>
        </w:rPr>
        <w:t>______________________________</w:t>
      </w:r>
    </w:p>
    <w:p w14:paraId="45020000">
      <w:pPr>
        <w:widowControl w:val="0"/>
        <w:ind/>
        <w:rPr>
          <w:sz w:val="27"/>
        </w:rPr>
      </w:pPr>
      <w:r>
        <w:rPr>
          <w:sz w:val="27"/>
        </w:rPr>
        <w:t>________________________________________________________________________,</w:t>
      </w:r>
    </w:p>
    <w:p w14:paraId="46020000">
      <w:pPr>
        <w:widowControl w:val="0"/>
        <w:numPr>
          <w:ilvl w:val="0"/>
          <w:numId w:val="1"/>
        </w:numPr>
        <w:ind w:hanging="426" w:left="426"/>
        <w:jc w:val="center"/>
        <w:rPr>
          <w:i w:val="1"/>
          <w:sz w:val="22"/>
          <w:vertAlign w:val="superscript"/>
        </w:rPr>
      </w:pPr>
      <w:r>
        <w:rPr>
          <w:i w:val="1"/>
          <w:sz w:val="22"/>
          <w:vertAlign w:val="superscript"/>
        </w:rPr>
        <w:t>(наименование должности, а также фамилия, имя, отчество (при нал</w:t>
      </w:r>
      <w:r>
        <w:rPr>
          <w:i w:val="1"/>
          <w:sz w:val="22"/>
          <w:vertAlign w:val="superscript"/>
        </w:rPr>
        <w:t>ичии) руководителя Учреждения или уполномоченного им лица)</w:t>
      </w:r>
    </w:p>
    <w:p w14:paraId="47020000">
      <w:pPr>
        <w:widowControl w:val="0"/>
        <w:numPr>
          <w:ilvl w:val="0"/>
          <w:numId w:val="1"/>
        </w:numPr>
        <w:ind w:firstLine="0" w:left="0"/>
        <w:jc w:val="both"/>
        <w:rPr>
          <w:sz w:val="27"/>
        </w:rPr>
      </w:pPr>
      <w:r>
        <w:t>действующег</w:t>
      </w:r>
      <w:r>
        <w:t>о(</w:t>
      </w:r>
      <w:r>
        <w:t>ей) на основании</w:t>
      </w:r>
      <w:r>
        <w:rPr>
          <w:sz w:val="27"/>
        </w:rPr>
        <w:t xml:space="preserve"> _______________________________________ </w:t>
      </w:r>
    </w:p>
    <w:p w14:paraId="48020000">
      <w:pPr>
        <w:widowControl w:val="0"/>
        <w:ind/>
        <w:jc w:val="both"/>
        <w:rPr>
          <w:sz w:val="27"/>
        </w:rPr>
      </w:pPr>
      <w:r>
        <w:rPr>
          <w:sz w:val="27"/>
        </w:rPr>
        <w:t>________________________________________________________________________,</w:t>
      </w:r>
    </w:p>
    <w:p w14:paraId="49020000">
      <w:pPr>
        <w:widowControl w:val="0"/>
        <w:ind/>
        <w:jc w:val="center"/>
        <w:rPr>
          <w:i w:val="1"/>
          <w:sz w:val="20"/>
        </w:rPr>
      </w:pPr>
      <w:r>
        <w:rPr>
          <w:i w:val="1"/>
          <w:sz w:val="20"/>
          <w:vertAlign w:val="superscript"/>
        </w:rPr>
        <w:t>(устав Учреждения или иной уполномочивающий документ</w:t>
      </w:r>
      <w:r>
        <w:rPr>
          <w:i w:val="1"/>
          <w:sz w:val="20"/>
        </w:rPr>
        <w:t>)</w:t>
      </w:r>
    </w:p>
    <w:p w14:paraId="4A020000">
      <w:pPr>
        <w:widowControl w:val="0"/>
        <w:numPr>
          <w:ilvl w:val="0"/>
          <w:numId w:val="1"/>
        </w:numPr>
        <w:ind w:firstLine="0" w:left="0"/>
        <w:jc w:val="both"/>
        <w:rPr>
          <w:sz w:val="27"/>
        </w:rPr>
      </w:pPr>
      <w:r>
        <w:t>с другой стороны, далее именуемые «Стороны», в соответствии с Бюджетным кодексом Российской Федерации</w:t>
      </w:r>
      <w:r>
        <w:rPr>
          <w:sz w:val="27"/>
        </w:rPr>
        <w:t>,_______________________________</w:t>
      </w:r>
    </w:p>
    <w:p w14:paraId="4B020000">
      <w:pPr>
        <w:widowControl w:val="0"/>
        <w:ind/>
        <w:jc w:val="both"/>
        <w:rPr>
          <w:sz w:val="27"/>
        </w:rPr>
      </w:pPr>
      <w:r>
        <w:rPr>
          <w:sz w:val="27"/>
        </w:rPr>
        <w:t>________________________________________________________________________,</w:t>
      </w:r>
    </w:p>
    <w:p w14:paraId="4C020000">
      <w:pPr>
        <w:pStyle w:val="Style_5"/>
        <w:widowControl w:val="1"/>
        <w:ind w:hanging="426" w:left="426"/>
        <w:jc w:val="center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i w:val="1"/>
          <w:sz w:val="22"/>
          <w:vertAlign w:val="superscript"/>
        </w:rPr>
        <w:t xml:space="preserve"> (документ, предусматривающий основание для ра</w:t>
      </w:r>
      <w:r>
        <w:rPr>
          <w:rFonts w:ascii="Times New Roman" w:hAnsi="Times New Roman"/>
          <w:i w:val="1"/>
          <w:sz w:val="22"/>
          <w:vertAlign w:val="superscript"/>
        </w:rPr>
        <w:t>сторжения Соглашения (при наличии), или пункт 7.2 Соглашения</w:t>
      </w:r>
      <w:r>
        <w:rPr>
          <w:rFonts w:ascii="Times New Roman" w:hAnsi="Times New Roman"/>
          <w:sz w:val="24"/>
          <w:vertAlign w:val="superscript"/>
        </w:rPr>
        <w:t xml:space="preserve">) </w:t>
      </w:r>
    </w:p>
    <w:p w14:paraId="4D020000">
      <w:pPr>
        <w:widowControl w:val="1"/>
        <w:ind/>
        <w:jc w:val="both"/>
      </w:pPr>
      <w:r>
        <w:t xml:space="preserve">заключили настоящее дополнительное соглашение о расторжении Соглашения о предоставлении из бюджета </w:t>
      </w:r>
      <w:r>
        <w:t>Кашинского</w:t>
      </w:r>
      <w:r>
        <w:t xml:space="preserve"> муниципального округа Тверской области муниципальному бюджетному или автономному уч</w:t>
      </w:r>
      <w:r>
        <w:t>реждению субсидии на иные цели от «___» __________ 20__ г. №___ (далее – Соглашение, Субсидия).</w:t>
      </w:r>
    </w:p>
    <w:p w14:paraId="4E020000">
      <w:pPr>
        <w:pStyle w:val="Style_5"/>
        <w:widowControl w:val="1"/>
        <w:tabs>
          <w:tab w:leader="none" w:pos="0" w:val="left"/>
          <w:tab w:leader="none" w:pos="567" w:val="left"/>
        </w:tabs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Соглашение расторгается </w:t>
      </w:r>
      <w:r>
        <w:rPr>
          <w:rFonts w:ascii="Times New Roman" w:hAnsi="Times New Roman"/>
          <w:sz w:val="28"/>
        </w:rPr>
        <w:t>с даты вступления</w:t>
      </w:r>
      <w:r>
        <w:rPr>
          <w:rFonts w:ascii="Times New Roman" w:hAnsi="Times New Roman"/>
          <w:sz w:val="28"/>
        </w:rPr>
        <w:t xml:space="preserve"> в силу настоящего дополнительного соглашения о расторжении Соглашения.</w:t>
      </w:r>
    </w:p>
    <w:p w14:paraId="4F020000">
      <w:pPr>
        <w:pStyle w:val="Style_5"/>
        <w:widowControl w:val="1"/>
        <w:tabs>
          <w:tab w:leader="none" w:pos="0" w:val="left"/>
          <w:tab w:leader="none" w:pos="567" w:val="left"/>
        </w:tabs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2.Состояние расчетов на дату расторжения </w:t>
      </w:r>
      <w:r>
        <w:rPr>
          <w:rFonts w:ascii="Times New Roman" w:hAnsi="Times New Roman"/>
          <w:sz w:val="28"/>
        </w:rPr>
        <w:t>Соглашения:</w:t>
      </w:r>
    </w:p>
    <w:p w14:paraId="50020000">
      <w:pPr>
        <w:pStyle w:val="Style_5"/>
        <w:widowControl w:val="1"/>
        <w:tabs>
          <w:tab w:leader="none" w:pos="0" w:val="left"/>
          <w:tab w:leader="none" w:pos="567" w:val="left"/>
        </w:tabs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бюджетное обязательство Учредителя исполнено в размере ___________  </w:t>
      </w:r>
    </w:p>
    <w:p w14:paraId="51020000">
      <w:pPr>
        <w:pStyle w:val="Style_5"/>
        <w:widowControl w:val="1"/>
        <w:tabs>
          <w:tab w:leader="none" w:pos="1134" w:val="left"/>
        </w:tabs>
        <w:ind w:firstLine="426"/>
        <w:jc w:val="both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 xml:space="preserve"> (сумма цифрами)   </w:t>
      </w:r>
    </w:p>
    <w:p w14:paraId="52020000">
      <w:pPr>
        <w:pStyle w:val="Style_5"/>
        <w:widowControl w:val="1"/>
        <w:tabs>
          <w:tab w:leader="none" w:pos="1134" w:val="left"/>
        </w:tabs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(_______________________________________________) рублей ___ копеек по КБК</w:t>
      </w:r>
    </w:p>
    <w:p w14:paraId="53020000">
      <w:pPr>
        <w:pStyle w:val="Style_5"/>
        <w:widowControl w:val="1"/>
        <w:tabs>
          <w:tab w:leader="none" w:pos="1134" w:val="left"/>
        </w:tabs>
        <w:ind w:firstLine="426"/>
        <w:jc w:val="both"/>
        <w:rPr>
          <w:rFonts w:ascii="Times New Roman" w:hAnsi="Times New Roman"/>
          <w:i w:val="1"/>
          <w:vertAlign w:val="superscript"/>
        </w:rPr>
      </w:pPr>
      <w:r>
        <w:rPr>
          <w:rFonts w:ascii="Times New Roman" w:hAnsi="Times New Roman"/>
          <w:i w:val="1"/>
          <w:vertAlign w:val="superscript"/>
        </w:rPr>
        <w:t xml:space="preserve"> (сумма прописью)</w:t>
      </w:r>
    </w:p>
    <w:p w14:paraId="54020000">
      <w:pPr>
        <w:pStyle w:val="Style_5"/>
        <w:widowControl w:val="1"/>
        <w:tabs>
          <w:tab w:leader="none" w:pos="1134" w:val="left"/>
        </w:tabs>
        <w:ind w:firstLine="426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________________________________ </w:t>
      </w:r>
      <w:r>
        <w:rPr>
          <w:rFonts w:ascii="Times New Roman" w:hAnsi="Times New Roman"/>
          <w:vertAlign w:val="superscript"/>
        </w:rPr>
        <w:t>&lt;1&gt;</w:t>
      </w:r>
      <w:r>
        <w:rPr>
          <w:rFonts w:ascii="Times New Roman" w:hAnsi="Times New Roman"/>
          <w:sz w:val="27"/>
        </w:rPr>
        <w:t>;</w:t>
      </w:r>
    </w:p>
    <w:p w14:paraId="55020000">
      <w:pPr>
        <w:pStyle w:val="Style_5"/>
        <w:widowControl w:val="1"/>
        <w:tabs>
          <w:tab w:leader="none" w:pos="567" w:val="left"/>
        </w:tabs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2.2. обязательство</w:t>
      </w:r>
      <w:r>
        <w:rPr>
          <w:rFonts w:ascii="Times New Roman" w:hAnsi="Times New Roman"/>
          <w:sz w:val="28"/>
        </w:rPr>
        <w:t xml:space="preserve"> Учреждения исполнено в размере</w:t>
      </w:r>
      <w:r>
        <w:rPr>
          <w:rFonts w:ascii="Times New Roman" w:hAnsi="Times New Roman"/>
          <w:sz w:val="27"/>
        </w:rPr>
        <w:t xml:space="preserve"> _____________________</w:t>
      </w:r>
    </w:p>
    <w:p w14:paraId="56020000">
      <w:pPr>
        <w:pStyle w:val="Style_5"/>
        <w:widowControl w:val="1"/>
        <w:tabs>
          <w:tab w:leader="none" w:pos="567" w:val="left"/>
        </w:tabs>
        <w:ind w:firstLine="426"/>
        <w:jc w:val="both"/>
        <w:rPr>
          <w:rFonts w:ascii="Times New Roman" w:hAnsi="Times New Roman"/>
          <w:i w:val="1"/>
          <w:vertAlign w:val="superscript"/>
        </w:rPr>
      </w:pPr>
      <w:r>
        <w:rPr>
          <w:rFonts w:ascii="Times New Roman" w:hAnsi="Times New Roman"/>
          <w:i w:val="1"/>
          <w:vertAlign w:val="superscript"/>
        </w:rPr>
        <w:t>(сумма цифрами)</w:t>
      </w:r>
    </w:p>
    <w:p w14:paraId="57020000">
      <w:pPr>
        <w:pStyle w:val="Style_5"/>
        <w:widowControl w:val="1"/>
        <w:tabs>
          <w:tab w:leader="none" w:pos="567" w:val="left"/>
        </w:tabs>
        <w:ind w:firstLine="426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(______________________________) рублей ___ копеек предоставленной Субсидии </w:t>
      </w:r>
      <w:r>
        <w:rPr>
          <w:rFonts w:ascii="Times New Roman" w:hAnsi="Times New Roman"/>
          <w:sz w:val="27"/>
        </w:rPr>
        <w:t>в</w:t>
      </w:r>
      <w:r>
        <w:rPr>
          <w:rFonts w:ascii="Times New Roman" w:hAnsi="Times New Roman"/>
          <w:sz w:val="27"/>
        </w:rPr>
        <w:t xml:space="preserve"> </w:t>
      </w:r>
    </w:p>
    <w:p w14:paraId="58020000">
      <w:pPr>
        <w:pStyle w:val="Style_5"/>
        <w:widowControl w:val="1"/>
        <w:tabs>
          <w:tab w:leader="none" w:pos="567" w:val="left"/>
        </w:tabs>
        <w:ind w:firstLine="426"/>
        <w:jc w:val="both"/>
        <w:rPr>
          <w:rFonts w:ascii="Times New Roman" w:hAnsi="Times New Roman"/>
          <w:i w:val="1"/>
          <w:sz w:val="28"/>
          <w:vertAlign w:val="superscript"/>
        </w:rPr>
      </w:pPr>
      <w:r>
        <w:rPr>
          <w:rFonts w:ascii="Times New Roman" w:hAnsi="Times New Roman"/>
          <w:i w:val="1"/>
          <w:sz w:val="28"/>
          <w:vertAlign w:val="superscript"/>
        </w:rPr>
        <w:t>(сумма прописью)</w:t>
      </w:r>
    </w:p>
    <w:p w14:paraId="59020000">
      <w:pPr>
        <w:pStyle w:val="Style_5"/>
        <w:widowControl w:val="1"/>
        <w:tabs>
          <w:tab w:leader="none" w:pos="567" w:val="left"/>
        </w:tabs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с абзацем вторым пункта 1 статьи 78.1 Бюджетного кодекса Российской Федерации</w:t>
      </w:r>
      <w:r>
        <w:rPr>
          <w:rFonts w:ascii="Times New Roman" w:hAnsi="Times New Roman"/>
          <w:sz w:val="28"/>
        </w:rPr>
        <w:t>;</w:t>
      </w:r>
    </w:p>
    <w:p w14:paraId="5A020000">
      <w:pPr>
        <w:pStyle w:val="Style_5"/>
        <w:widowControl w:val="1"/>
        <w:tabs>
          <w:tab w:leader="none" w:pos="567" w:val="left"/>
        </w:tabs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 Учредитель в течение __ дней со дня расторжения Соглашения обязуется перечислить Учреждению сумму Субсидии в размере:</w:t>
      </w:r>
      <w:r>
        <w:rPr>
          <w:rFonts w:ascii="Times New Roman" w:hAnsi="Times New Roman"/>
          <w:sz w:val="27"/>
        </w:rPr>
        <w:t xml:space="preserve">_________________________ </w:t>
      </w:r>
    </w:p>
    <w:p w14:paraId="5B020000">
      <w:pPr>
        <w:pStyle w:val="Style_5"/>
        <w:widowControl w:val="1"/>
        <w:tabs>
          <w:tab w:leader="none" w:pos="1134" w:val="left"/>
        </w:tabs>
        <w:ind w:firstLine="426" w:left="426"/>
        <w:jc w:val="center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  <w:vertAlign w:val="superscript"/>
        </w:rPr>
        <w:t>(сумма цифрами</w:t>
      </w:r>
      <w:r>
        <w:rPr>
          <w:rFonts w:ascii="Times New Roman" w:hAnsi="Times New Roman"/>
          <w:i w:val="1"/>
          <w:vertAlign w:val="superscript"/>
        </w:rPr>
        <w:t>)</w:t>
      </w:r>
    </w:p>
    <w:p w14:paraId="5C020000">
      <w:pPr>
        <w:pStyle w:val="Style_5"/>
        <w:widowControl w:val="1"/>
        <w:ind w:firstLine="426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(____________________________) </w:t>
      </w:r>
      <w:r>
        <w:rPr>
          <w:rFonts w:ascii="Times New Roman" w:hAnsi="Times New Roman"/>
          <w:sz w:val="28"/>
        </w:rPr>
        <w:t>рублей _____ копеек</w:t>
      </w:r>
      <w:r>
        <w:rPr>
          <w:rFonts w:ascii="Times New Roman" w:hAnsi="Times New Roman"/>
          <w:vertAlign w:val="superscript"/>
        </w:rPr>
        <w:t>&lt;2&gt;</w:t>
      </w:r>
      <w:r>
        <w:rPr>
          <w:rFonts w:ascii="Times New Roman" w:hAnsi="Times New Roman"/>
          <w:sz w:val="27"/>
        </w:rPr>
        <w:t>;</w:t>
      </w:r>
    </w:p>
    <w:p w14:paraId="5D020000">
      <w:pPr>
        <w:pStyle w:val="Style_5"/>
        <w:widowControl w:val="1"/>
        <w:ind w:firstLine="426"/>
        <w:jc w:val="both"/>
        <w:rPr>
          <w:rFonts w:ascii="Times New Roman" w:hAnsi="Times New Roman"/>
          <w:i w:val="1"/>
          <w:vertAlign w:val="superscript"/>
        </w:rPr>
      </w:pPr>
      <w:r>
        <w:rPr>
          <w:rFonts w:ascii="Times New Roman" w:hAnsi="Times New Roman"/>
          <w:i w:val="1"/>
          <w:vertAlign w:val="superscript"/>
        </w:rPr>
        <w:t xml:space="preserve"> (сумма прописью)</w:t>
      </w:r>
    </w:p>
    <w:p w14:paraId="5E020000">
      <w:pPr>
        <w:pStyle w:val="Style_5"/>
        <w:widowControl w:val="1"/>
        <w:ind w:firstLine="426"/>
        <w:jc w:val="both"/>
        <w:rPr>
          <w:rFonts w:ascii="Times New Roman" w:hAnsi="Times New Roman"/>
          <w:i w:val="1"/>
          <w:vertAlign w:val="superscript"/>
        </w:rPr>
      </w:pPr>
      <w:r>
        <w:rPr>
          <w:rFonts w:ascii="Times New Roman" w:hAnsi="Times New Roman"/>
          <w:sz w:val="28"/>
        </w:rPr>
        <w:t xml:space="preserve">2.4. Учреждение </w:t>
      </w:r>
      <w:r>
        <w:rPr>
          <w:rFonts w:ascii="Times New Roman" w:hAnsi="Times New Roman"/>
          <w:sz w:val="28"/>
        </w:rPr>
        <w:t xml:space="preserve">в течение ___ дней со дня расторжения обязуется возвратить Учредителю в бюджет </w:t>
      </w:r>
      <w:r>
        <w:rPr>
          <w:rFonts w:ascii="Times New Roman" w:hAnsi="Times New Roman"/>
          <w:sz w:val="28"/>
        </w:rPr>
        <w:t>Кашинского</w:t>
      </w:r>
      <w:r>
        <w:rPr>
          <w:rFonts w:ascii="Times New Roman" w:hAnsi="Times New Roman"/>
          <w:sz w:val="28"/>
        </w:rPr>
        <w:t xml:space="preserve"> муниципального округа Тверской области сумму Субсидии в размере</w:t>
      </w:r>
      <w:r>
        <w:rPr>
          <w:rFonts w:ascii="Times New Roman" w:hAnsi="Times New Roman"/>
          <w:sz w:val="27"/>
        </w:rPr>
        <w:t xml:space="preserve"> ___________________ (_________________________________) </w:t>
      </w:r>
      <w:r>
        <w:rPr>
          <w:rFonts w:ascii="Times New Roman" w:hAnsi="Times New Roman"/>
          <w:sz w:val="27"/>
        </w:rPr>
        <w:t xml:space="preserve">рублей _____ </w:t>
      </w:r>
    </w:p>
    <w:p w14:paraId="5F020000">
      <w:pPr>
        <w:pStyle w:val="Style_5"/>
        <w:widowControl w:val="1"/>
        <w:ind w:firstLine="426"/>
        <w:jc w:val="both"/>
        <w:rPr>
          <w:rFonts w:ascii="Times New Roman" w:hAnsi="Times New Roman"/>
          <w:i w:val="1"/>
          <w:vertAlign w:val="superscript"/>
        </w:rPr>
      </w:pPr>
      <w:r>
        <w:rPr>
          <w:rFonts w:ascii="Times New Roman" w:hAnsi="Times New Roman"/>
          <w:i w:val="1"/>
          <w:vertAlign w:val="superscript"/>
        </w:rPr>
        <w:t xml:space="preserve">  </w:t>
      </w:r>
      <w:r>
        <w:rPr>
          <w:rFonts w:ascii="Times New Roman" w:hAnsi="Times New Roman"/>
          <w:i w:val="1"/>
          <w:vertAlign w:val="superscript"/>
        </w:rPr>
        <w:t xml:space="preserve">(сумма цифрами)               </w:t>
      </w:r>
      <w:r>
        <w:rPr>
          <w:rFonts w:ascii="Times New Roman" w:hAnsi="Times New Roman"/>
          <w:i w:val="1"/>
          <w:vertAlign w:val="superscript"/>
        </w:rPr>
        <w:t xml:space="preserve">                         ((сумма прописью)</w:t>
      </w:r>
    </w:p>
    <w:p w14:paraId="60020000">
      <w:pPr>
        <w:pStyle w:val="Style_5"/>
        <w:widowControl w:val="1"/>
        <w:ind w:firstLine="426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копеек </w:t>
      </w:r>
      <w:r>
        <w:rPr>
          <w:rFonts w:ascii="Times New Roman" w:hAnsi="Times New Roman"/>
          <w:vertAlign w:val="superscript"/>
        </w:rPr>
        <w:t>&lt;2&gt;</w:t>
      </w:r>
      <w:r>
        <w:rPr>
          <w:rFonts w:ascii="Times New Roman" w:hAnsi="Times New Roman"/>
        </w:rPr>
        <w:t>;</w:t>
      </w:r>
    </w:p>
    <w:p w14:paraId="61020000">
      <w:pPr>
        <w:pStyle w:val="Style_5"/>
        <w:widowControl w:val="1"/>
        <w:ind w:firstLine="426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2.5. ______________________________________________________________ </w:t>
      </w:r>
      <w:r>
        <w:rPr>
          <w:rFonts w:ascii="Times New Roman" w:hAnsi="Times New Roman"/>
          <w:vertAlign w:val="superscript"/>
        </w:rPr>
        <w:t>&lt;3&gt;</w:t>
      </w:r>
      <w:r>
        <w:rPr>
          <w:rFonts w:ascii="Times New Roman" w:hAnsi="Times New Roman"/>
          <w:sz w:val="27"/>
        </w:rPr>
        <w:t>.</w:t>
      </w:r>
    </w:p>
    <w:p w14:paraId="62020000">
      <w:pPr>
        <w:pStyle w:val="Style_5"/>
        <w:widowControl w:val="1"/>
        <w:tabs>
          <w:tab w:leader="none" w:pos="1134" w:val="left"/>
        </w:tabs>
        <w:ind w:firstLine="426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3.  Стороны взаимных претензий друг к другу не имеют.</w:t>
      </w:r>
    </w:p>
    <w:p w14:paraId="63020000">
      <w:pPr>
        <w:pStyle w:val="Style_5"/>
        <w:widowControl w:val="1"/>
        <w:tabs>
          <w:tab w:leader="none" w:pos="1134" w:val="left"/>
        </w:tabs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Настоящее дополнительное соглашение вступает в силу с момента его </w:t>
      </w:r>
      <w:r>
        <w:rPr>
          <w:rFonts w:ascii="Times New Roman" w:hAnsi="Times New Roman"/>
          <w:sz w:val="28"/>
        </w:rPr>
        <w:t>подписания лицами, имеющими право действовать от имени каждой из Сторон.</w:t>
      </w:r>
    </w:p>
    <w:p w14:paraId="64020000">
      <w:pPr>
        <w:pStyle w:val="Style_5"/>
        <w:widowControl w:val="1"/>
        <w:tabs>
          <w:tab w:leader="none" w:pos="1134" w:val="left"/>
        </w:tabs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 </w:t>
      </w:r>
      <w:r>
        <w:rPr>
          <w:rFonts w:ascii="Times New Roman" w:hAnsi="Times New Roman"/>
          <w:sz w:val="28"/>
        </w:rPr>
        <w:t>Соглашения</w:t>
      </w:r>
      <w:r>
        <w:rPr>
          <w:rFonts w:ascii="Times New Roman" w:hAnsi="Times New Roman"/>
          <w:vertAlign w:val="superscript"/>
        </w:rPr>
        <w:fldChar w:fldCharType="begin"/>
      </w:r>
      <w:r>
        <w:rPr>
          <w:rFonts w:ascii="Times New Roman" w:hAnsi="Times New Roman"/>
          <w:vertAlign w:val="superscript"/>
        </w:rPr>
        <w:instrText>HYPERLINK "consultantplus://offline/ref=11236D04A81774C2A02F56EFF80E3CD16F63C9FBE018FD9945BD160A405DB7B3442DC1D58812A7F40EB7C417358B04A8A56F5F6C73iFW9N"</w:instrText>
      </w:r>
      <w:r>
        <w:rPr>
          <w:rFonts w:ascii="Times New Roman" w:hAnsi="Times New Roman"/>
          <w:vertAlign w:val="superscript"/>
        </w:rPr>
        <w:fldChar w:fldCharType="separate"/>
      </w:r>
      <w:r>
        <w:rPr>
          <w:rFonts w:ascii="Times New Roman" w:hAnsi="Times New Roman"/>
          <w:vertAlign w:val="superscript"/>
        </w:rPr>
        <w:t>&lt;4&gt;</w:t>
      </w:r>
      <w:r>
        <w:rPr>
          <w:rFonts w:ascii="Times New Roman" w:hAnsi="Times New Roman"/>
          <w:vertAlign w:val="superscript"/>
        </w:rPr>
        <w:fldChar w:fldCharType="end"/>
      </w:r>
      <w:r>
        <w:rPr>
          <w:rFonts w:ascii="Times New Roman" w:hAnsi="Times New Roman"/>
          <w:sz w:val="28"/>
        </w:rPr>
        <w:t>, которые прекращают свое действие после полного их исполнения.</w:t>
      </w:r>
    </w:p>
    <w:p w14:paraId="65020000">
      <w:pPr>
        <w:pStyle w:val="Style_5"/>
        <w:widowControl w:val="1"/>
        <w:tabs>
          <w:tab w:leader="none" w:pos="1134" w:val="left"/>
        </w:tabs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  Иные положения наст</w:t>
      </w:r>
      <w:r>
        <w:rPr>
          <w:rFonts w:ascii="Times New Roman" w:hAnsi="Times New Roman"/>
          <w:sz w:val="28"/>
        </w:rPr>
        <w:t>оящего дополнительного соглашения:</w:t>
      </w:r>
    </w:p>
    <w:p w14:paraId="66020000">
      <w:pPr>
        <w:pStyle w:val="Style_5"/>
        <w:widowControl w:val="1"/>
        <w:tabs>
          <w:tab w:leader="none" w:pos="1134" w:val="left"/>
        </w:tabs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6.1. настоящее дополнительное соглашение составлено в форме бумажного документа в двух экземплярах, по одному экземпляру для каждой из Сторон</w:t>
      </w:r>
      <w:r>
        <w:rPr>
          <w:rFonts w:ascii="Times New Roman" w:hAnsi="Times New Roman"/>
          <w:vertAlign w:val="superscript"/>
        </w:rPr>
        <w:fldChar w:fldCharType="begin"/>
      </w:r>
      <w:r>
        <w:rPr>
          <w:rFonts w:ascii="Times New Roman" w:hAnsi="Times New Roman"/>
          <w:vertAlign w:val="superscript"/>
        </w:rPr>
        <w:instrText>HYPERLINK "consultantplus://offline/ref=11236D04A81774C2A02F56EFF80E3CD16F63C9FBE018FD9945BD160A405DB7B3442DC1D58817A7F40EB7C417358B04A8A56F5F6C73iFW9N"</w:instrText>
      </w:r>
      <w:r>
        <w:rPr>
          <w:rFonts w:ascii="Times New Roman" w:hAnsi="Times New Roman"/>
          <w:vertAlign w:val="superscript"/>
        </w:rPr>
        <w:fldChar w:fldCharType="separate"/>
      </w:r>
      <w:r>
        <w:rPr>
          <w:rFonts w:ascii="Times New Roman" w:hAnsi="Times New Roman"/>
          <w:vertAlign w:val="superscript"/>
        </w:rPr>
        <w:t>&lt;5&gt;</w:t>
      </w:r>
      <w:r>
        <w:rPr>
          <w:rFonts w:ascii="Times New Roman" w:hAnsi="Times New Roman"/>
          <w:vertAlign w:val="superscript"/>
        </w:rPr>
        <w:fldChar w:fldCharType="end"/>
      </w:r>
      <w:r>
        <w:rPr>
          <w:rFonts w:ascii="Times New Roman" w:hAnsi="Times New Roman"/>
          <w:sz w:val="28"/>
        </w:rPr>
        <w:t>;</w:t>
      </w:r>
    </w:p>
    <w:p w14:paraId="67020000">
      <w:pPr>
        <w:widowControl w:val="1"/>
        <w:tabs>
          <w:tab w:leader="none" w:pos="1134" w:val="left"/>
        </w:tabs>
        <w:ind w:firstLine="426"/>
        <w:jc w:val="both"/>
        <w:rPr>
          <w:sz w:val="27"/>
        </w:rPr>
      </w:pPr>
      <w:r>
        <w:t>6.2. __________________________________________________________</w:t>
      </w:r>
      <w:r>
        <w:rPr>
          <w:sz w:val="20"/>
          <w:vertAlign w:val="superscript"/>
        </w:rPr>
        <w:fldChar w:fldCharType="begin"/>
      </w:r>
      <w:r>
        <w:rPr>
          <w:sz w:val="20"/>
          <w:vertAlign w:val="superscript"/>
        </w:rPr>
        <w:instrText>HYPERLINK "consultantplus://offline/ref=11236D04A81774C2A02F56EFF80E3CD16F63C9FBE018FD9945BD160A405DB7B3442DC1D58816A7F40EB7C417358B04A8A56F5F6C73iFW9N"</w:instrText>
      </w:r>
      <w:r>
        <w:rPr>
          <w:sz w:val="20"/>
          <w:vertAlign w:val="superscript"/>
        </w:rPr>
        <w:fldChar w:fldCharType="separate"/>
      </w:r>
      <w:r>
        <w:rPr>
          <w:sz w:val="20"/>
          <w:vertAlign w:val="superscript"/>
        </w:rPr>
        <w:t>&lt;6&gt;</w:t>
      </w:r>
      <w:r>
        <w:rPr>
          <w:sz w:val="20"/>
          <w:vertAlign w:val="superscript"/>
        </w:rPr>
        <w:fldChar w:fldCharType="end"/>
      </w:r>
      <w:r>
        <w:rPr>
          <w:sz w:val="27"/>
        </w:rPr>
        <w:t>.</w:t>
      </w:r>
    </w:p>
    <w:p w14:paraId="68020000">
      <w:pPr>
        <w:widowControl w:val="1"/>
        <w:tabs>
          <w:tab w:leader="none" w:pos="1134" w:val="left"/>
        </w:tabs>
        <w:ind w:hanging="426" w:left="426"/>
        <w:jc w:val="both"/>
        <w:rPr>
          <w:sz w:val="27"/>
        </w:rPr>
      </w:pPr>
    </w:p>
    <w:p w14:paraId="69020000">
      <w:pPr>
        <w:pStyle w:val="Style_5"/>
        <w:widowControl w:val="1"/>
        <w:ind w:hanging="426" w:left="426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7. Платежные реквизиты и подписи Сторон</w:t>
      </w:r>
    </w:p>
    <w:p w14:paraId="6A020000">
      <w:pPr>
        <w:pStyle w:val="Style_5"/>
        <w:widowControl w:val="1"/>
        <w:ind w:hanging="426" w:left="426"/>
        <w:jc w:val="center"/>
        <w:rPr>
          <w:rFonts w:ascii="Times New Roman" w:hAnsi="Times New Roman"/>
          <w:sz w:val="27"/>
        </w:rPr>
      </w:pPr>
    </w:p>
    <w:tbl>
      <w:tblPr>
        <w:tblStyle w:val="Style_4"/>
        <w:tblW w:type="auto" w:w="0"/>
        <w:tblInd w:type="dxa" w:w="20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4678"/>
        <w:gridCol w:w="5036"/>
      </w:tblGrid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B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Сокращенное наименование Учредителя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C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Сокращенное наименование Учреждения</w:t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D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Наименование Учредителя</w:t>
            </w:r>
          </w:p>
          <w:p w14:paraId="6E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 xml:space="preserve">ОГРН, </w: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begin"/>
            </w:r>
            <w:r>
              <w:rPr>
                <w:rStyle w:val="Style_7_ch"/>
                <w:rFonts w:ascii="Times New Roman" w:hAnsi="Times New Roman"/>
                <w:color w:val="000000"/>
              </w:rPr>
              <w:instrText>HYPERLINK "consultantplus://offline/ref=2C8C6B82BBCAC81EC81A9FD8A9FC4CDCAF33D4A4E8ED5EE4098B186BB0DA0F2BEB1DBFB861FD6C6D904424221DcBA1M"</w:instrTex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separate"/>
            </w:r>
            <w:r>
              <w:rPr>
                <w:rStyle w:val="Style_7_ch"/>
                <w:rFonts w:ascii="Times New Roman" w:hAnsi="Times New Roman"/>
                <w:color w:val="000000"/>
              </w:rPr>
              <w:t>ОКТМО</w: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F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Наименование Учреждения</w:t>
            </w:r>
          </w:p>
          <w:p w14:paraId="70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 xml:space="preserve">ОГРН, </w: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begin"/>
            </w:r>
            <w:r>
              <w:rPr>
                <w:rStyle w:val="Style_7_ch"/>
                <w:rFonts w:ascii="Times New Roman" w:hAnsi="Times New Roman"/>
                <w:color w:val="000000"/>
              </w:rPr>
              <w:instrText>HYPERLINK "consultantplus://offline/ref=2C8C6B82BBCAC81EC81A9FD8A9FC4CDCAF33D4A4E8ED5EE4098B186BB0DA0F2BEB1DBFB861FD6C6D904424221DcBA1M"</w:instrTex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separate"/>
            </w:r>
            <w:r>
              <w:rPr>
                <w:rStyle w:val="Style_7_ch"/>
                <w:rFonts w:ascii="Times New Roman" w:hAnsi="Times New Roman"/>
                <w:color w:val="000000"/>
              </w:rPr>
              <w:t>ОКТМО</w: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end"/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1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Место нахождения: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2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Место нахождения:</w:t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3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ИНН/КПП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4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ИНН/КПП</w:t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5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Платежные реквизиты:</w:t>
            </w:r>
          </w:p>
          <w:p w14:paraId="76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 xml:space="preserve">Наименование учреждения Банка </w:t>
            </w:r>
            <w:r>
              <w:rPr>
                <w:rFonts w:ascii="Times New Roman" w:hAnsi="Times New Roman"/>
                <w:sz w:val="27"/>
              </w:rPr>
              <w:t>России</w:t>
            </w:r>
            <w:r>
              <w:rPr>
                <w:rFonts w:ascii="Times New Roman" w:hAnsi="Times New Roman"/>
                <w:sz w:val="27"/>
              </w:rPr>
              <w:t>,Б</w:t>
            </w:r>
            <w:r>
              <w:rPr>
                <w:rFonts w:ascii="Times New Roman" w:hAnsi="Times New Roman"/>
                <w:sz w:val="27"/>
              </w:rPr>
              <w:t>ИК,ЕКС</w:t>
            </w:r>
            <w:r>
              <w:rPr>
                <w:rFonts w:ascii="Times New Roman" w:hAnsi="Times New Roman"/>
                <w:sz w:val="27"/>
              </w:rPr>
              <w:t>,</w:t>
            </w:r>
          </w:p>
          <w:p w14:paraId="77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Расчетный (казначейский) счет</w:t>
            </w:r>
          </w:p>
          <w:p w14:paraId="78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Лицевой счет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9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Платежные реквизиты:</w:t>
            </w:r>
          </w:p>
          <w:p w14:paraId="7A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 xml:space="preserve">Наименование учреждения Банка </w:t>
            </w:r>
            <w:r>
              <w:rPr>
                <w:rFonts w:ascii="Times New Roman" w:hAnsi="Times New Roman"/>
                <w:sz w:val="27"/>
              </w:rPr>
              <w:t>России</w:t>
            </w:r>
            <w:r>
              <w:rPr>
                <w:rFonts w:ascii="Times New Roman" w:hAnsi="Times New Roman"/>
                <w:sz w:val="27"/>
              </w:rPr>
              <w:t>,Б</w:t>
            </w:r>
            <w:r>
              <w:rPr>
                <w:rFonts w:ascii="Times New Roman" w:hAnsi="Times New Roman"/>
                <w:sz w:val="27"/>
              </w:rPr>
              <w:t>ИК</w:t>
            </w:r>
            <w:r>
              <w:rPr>
                <w:rFonts w:ascii="Times New Roman" w:hAnsi="Times New Roman"/>
                <w:sz w:val="27"/>
              </w:rPr>
              <w:t>, ЕКС</w:t>
            </w:r>
          </w:p>
          <w:p w14:paraId="7B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Расчетный (казначейский) счет</w:t>
            </w:r>
          </w:p>
          <w:p w14:paraId="7C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Лицевой счет</w:t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D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Сокращенное наименование Учредителя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E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Сокращенное наименование Учреждения</w:t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F020000">
            <w:pPr>
              <w:pStyle w:val="Style_5"/>
              <w:widowControl w:val="1"/>
              <w:ind w:hanging="426" w:left="426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______________/_________________</w:t>
            </w:r>
          </w:p>
          <w:p w14:paraId="80020000">
            <w:pPr>
              <w:pStyle w:val="Style_5"/>
              <w:widowControl w:val="1"/>
              <w:ind w:hanging="426" w:left="4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(подпись)     (ФИО)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1020000">
            <w:pPr>
              <w:pStyle w:val="Style_5"/>
              <w:widowControl w:val="1"/>
              <w:ind w:hanging="426" w:left="426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______________/_________________</w:t>
            </w:r>
          </w:p>
          <w:p w14:paraId="82020000">
            <w:pPr>
              <w:pStyle w:val="Style_5"/>
              <w:widowControl w:val="1"/>
              <w:ind w:hanging="426" w:left="4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(подпись)     (ФИО)</w:t>
            </w:r>
          </w:p>
        </w:tc>
      </w:tr>
    </w:tbl>
    <w:p w14:paraId="83020000">
      <w:pPr>
        <w:pStyle w:val="Style_2"/>
        <w:widowControl w:val="1"/>
        <w:ind w:firstLine="142" w:left="-142"/>
        <w:jc w:val="both"/>
        <w:rPr>
          <w:rFonts w:ascii="Times New Roman" w:hAnsi="Times New Roman"/>
          <w:sz w:val="28"/>
        </w:rPr>
      </w:pPr>
    </w:p>
    <w:p w14:paraId="84020000">
      <w:pPr>
        <w:pStyle w:val="Style_2"/>
        <w:widowControl w:val="1"/>
        <w:ind w:firstLine="142"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</w:t>
      </w:r>
    </w:p>
    <w:p w14:paraId="85020000">
      <w:pPr>
        <w:widowControl w:val="1"/>
        <w:ind w:firstLine="142" w:left="-142"/>
        <w:jc w:val="both"/>
        <w:rPr>
          <w:sz w:val="20"/>
        </w:rPr>
      </w:pPr>
      <w:r>
        <w:rPr>
          <w:sz w:val="20"/>
          <w:vertAlign w:val="superscript"/>
        </w:rPr>
        <w:t>&lt;1</w:t>
      </w:r>
      <w:r>
        <w:rPr>
          <w:sz w:val="20"/>
          <w:vertAlign w:val="superscript"/>
        </w:rPr>
        <w:t>&gt;</w:t>
      </w:r>
      <w:r>
        <w:rPr>
          <w:sz w:val="20"/>
        </w:rPr>
        <w:t xml:space="preserve"> Е</w:t>
      </w:r>
      <w:r>
        <w:rPr>
          <w:sz w:val="20"/>
        </w:rPr>
        <w:t>сли Субсидия предоставляется по нескольким кодам КБК, то указываются последовательно соответствующие коды КБК, а также суммы Субсидии, предоставляемые по таким кодам КБК.</w:t>
      </w:r>
    </w:p>
    <w:p w14:paraId="86020000">
      <w:pPr>
        <w:widowControl w:val="1"/>
        <w:ind w:firstLine="142" w:left="-142"/>
        <w:jc w:val="both"/>
        <w:rPr>
          <w:sz w:val="20"/>
        </w:rPr>
      </w:pPr>
      <w:r>
        <w:rPr>
          <w:sz w:val="20"/>
          <w:vertAlign w:val="superscript"/>
        </w:rPr>
        <w:t>&lt;2</w:t>
      </w:r>
      <w:r>
        <w:rPr>
          <w:sz w:val="20"/>
          <w:vertAlign w:val="superscript"/>
        </w:rPr>
        <w:t>&gt;</w:t>
      </w:r>
      <w:r>
        <w:rPr>
          <w:sz w:val="20"/>
        </w:rPr>
        <w:t>У</w:t>
      </w:r>
      <w:r>
        <w:rPr>
          <w:sz w:val="20"/>
        </w:rPr>
        <w:t>казывается в зависимости от исполн</w:t>
      </w:r>
      <w:r>
        <w:rPr>
          <w:sz w:val="20"/>
        </w:rPr>
        <w:t xml:space="preserve">ения обязательств, указанных в </w:t>
      </w:r>
      <w:r>
        <w:rPr>
          <w:sz w:val="20"/>
        </w:rPr>
        <w:fldChar w:fldCharType="begin"/>
      </w:r>
      <w:r>
        <w:rPr>
          <w:sz w:val="20"/>
        </w:rPr>
        <w:instrText>HYPERLINK "consultantplus://offline/ref=956B115266A8B1793C45607C6AAF97BC106A0F285925AD021BB9EE283F4946F3B9110BDC9B040F82DC0A3060508E77F438CE3E9AlCh3N"</w:instrText>
      </w:r>
      <w:r>
        <w:rPr>
          <w:sz w:val="20"/>
        </w:rPr>
        <w:fldChar w:fldCharType="separate"/>
      </w:r>
      <w:r>
        <w:rPr>
          <w:sz w:val="20"/>
        </w:rPr>
        <w:t>пунктах 2.1</w:t>
      </w:r>
      <w:r>
        <w:rPr>
          <w:sz w:val="20"/>
        </w:rPr>
        <w:fldChar w:fldCharType="end"/>
      </w:r>
      <w:r>
        <w:rPr>
          <w:sz w:val="20"/>
        </w:rPr>
        <w:t xml:space="preserve"> и </w:t>
      </w:r>
      <w:r>
        <w:rPr>
          <w:sz w:val="20"/>
        </w:rPr>
        <w:fldChar w:fldCharType="begin"/>
      </w:r>
      <w:r>
        <w:rPr>
          <w:sz w:val="20"/>
        </w:rPr>
        <w:instrText>HYPERLINK "consultantplus://offline/ref=956B115266A8B1793C45607C6AAF97BC106A0F285925AD021BB9EE283F4946F3B9110BDC98040F82DC0A3060508E77F438CE3E9AlCh3N"</w:instrText>
      </w:r>
      <w:r>
        <w:rPr>
          <w:sz w:val="20"/>
        </w:rPr>
        <w:fldChar w:fldCharType="separate"/>
      </w:r>
      <w:r>
        <w:rPr>
          <w:sz w:val="20"/>
        </w:rPr>
        <w:t>2.2</w:t>
      </w:r>
      <w:r>
        <w:rPr>
          <w:sz w:val="20"/>
        </w:rPr>
        <w:fldChar w:fldCharType="end"/>
      </w:r>
      <w:r>
        <w:rPr>
          <w:sz w:val="20"/>
        </w:rPr>
        <w:t xml:space="preserve"> настоящего дополнительного соглашения.</w:t>
      </w:r>
    </w:p>
    <w:p w14:paraId="87020000">
      <w:pPr>
        <w:widowControl w:val="1"/>
        <w:ind w:firstLine="142" w:left="-142"/>
        <w:jc w:val="both"/>
        <w:rPr>
          <w:sz w:val="20"/>
        </w:rPr>
      </w:pPr>
      <w:r>
        <w:rPr>
          <w:sz w:val="20"/>
          <w:vertAlign w:val="superscript"/>
        </w:rPr>
        <w:t>&lt;3</w:t>
      </w:r>
      <w:r>
        <w:rPr>
          <w:sz w:val="20"/>
          <w:vertAlign w:val="superscript"/>
        </w:rPr>
        <w:t>&gt;</w:t>
      </w:r>
      <w:r>
        <w:rPr>
          <w:sz w:val="20"/>
        </w:rPr>
        <w:t xml:space="preserve"> У</w:t>
      </w:r>
      <w:r>
        <w:rPr>
          <w:sz w:val="20"/>
        </w:rPr>
        <w:t>казываются иные конкретные условия (при наличии).</w:t>
      </w:r>
    </w:p>
    <w:p w14:paraId="88020000">
      <w:pPr>
        <w:widowControl w:val="1"/>
        <w:ind w:firstLine="142" w:left="-142"/>
        <w:jc w:val="both"/>
        <w:rPr>
          <w:sz w:val="20"/>
        </w:rPr>
      </w:pPr>
      <w:r>
        <w:rPr>
          <w:sz w:val="20"/>
          <w:vertAlign w:val="superscript"/>
        </w:rPr>
        <w:t>&lt;4</w:t>
      </w:r>
      <w:r>
        <w:rPr>
          <w:sz w:val="20"/>
          <w:vertAlign w:val="superscript"/>
        </w:rPr>
        <w:t>&gt;</w:t>
      </w:r>
      <w:r>
        <w:rPr>
          <w:sz w:val="20"/>
        </w:rPr>
        <w:t xml:space="preserve"> У</w:t>
      </w:r>
      <w:r>
        <w:rPr>
          <w:sz w:val="20"/>
        </w:rPr>
        <w:t>казываются пункты Соглашения (при наличии), предусматриваю</w:t>
      </w:r>
      <w:r>
        <w:rPr>
          <w:sz w:val="20"/>
        </w:rPr>
        <w:t>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14:paraId="89020000">
      <w:pPr>
        <w:widowControl w:val="1"/>
        <w:ind w:firstLine="142" w:left="-142"/>
        <w:jc w:val="both"/>
        <w:rPr>
          <w:sz w:val="20"/>
        </w:rPr>
      </w:pPr>
      <w:r>
        <w:rPr>
          <w:sz w:val="20"/>
          <w:vertAlign w:val="superscript"/>
        </w:rPr>
        <w:t>&lt;5&gt;</w:t>
      </w:r>
      <w:r>
        <w:rPr>
          <w:sz w:val="20"/>
        </w:rPr>
        <w:fldChar w:fldCharType="begin"/>
      </w:r>
      <w:r>
        <w:rPr>
          <w:sz w:val="20"/>
        </w:rPr>
        <w:instrText>HYPERLINK "consultantplus://offline/ref=956B115266A8B1793C45607C6AAF97BC106A0F285925AD021BB9EE283F4946F3B9110BD398040F82DC0A3060508E77F438CE3E9AlCh3N"</w:instrText>
      </w:r>
      <w:r>
        <w:rPr>
          <w:sz w:val="20"/>
        </w:rPr>
        <w:fldChar w:fldCharType="separate"/>
      </w:r>
      <w:r>
        <w:rPr>
          <w:sz w:val="20"/>
        </w:rPr>
        <w:t>Пункт 6.1</w:t>
      </w:r>
      <w:r>
        <w:rPr>
          <w:sz w:val="20"/>
        </w:rPr>
        <w:fldChar w:fldCharType="end"/>
      </w:r>
      <w:r>
        <w:rPr>
          <w:sz w:val="20"/>
        </w:rPr>
        <w:t xml:space="preserve"> включается в настоящее дополнительное соглашение в случае формирования и подписания Соглашения в форме бумажного документа.</w:t>
      </w:r>
    </w:p>
    <w:p w14:paraId="8A020000">
      <w:pPr>
        <w:widowControl w:val="1"/>
        <w:ind w:firstLine="142" w:left="-142"/>
        <w:jc w:val="both"/>
        <w:rPr>
          <w:sz w:val="20"/>
        </w:rPr>
      </w:pPr>
      <w:r>
        <w:rPr>
          <w:sz w:val="20"/>
          <w:vertAlign w:val="superscript"/>
        </w:rPr>
        <w:t>&lt;6</w:t>
      </w:r>
      <w:r>
        <w:rPr>
          <w:sz w:val="20"/>
          <w:vertAlign w:val="superscript"/>
        </w:rPr>
        <w:t>&gt;</w:t>
      </w:r>
      <w:r>
        <w:rPr>
          <w:sz w:val="20"/>
        </w:rPr>
        <w:t xml:space="preserve"> У</w:t>
      </w:r>
      <w:r>
        <w:rPr>
          <w:sz w:val="20"/>
        </w:rPr>
        <w:t>казываются иные конкретные положения (при наличии).</w:t>
      </w:r>
    </w:p>
    <w:p w14:paraId="8B020000">
      <w:pPr>
        <w:widowControl w:val="1"/>
        <w:ind w:firstLine="142" w:left="-142"/>
        <w:jc w:val="both"/>
        <w:rPr>
          <w:sz w:val="20"/>
        </w:rPr>
      </w:pPr>
    </w:p>
    <w:p w14:paraId="8C020000">
      <w:pPr>
        <w:widowControl w:val="1"/>
        <w:ind w:firstLine="142" w:left="-142"/>
        <w:jc w:val="both"/>
        <w:rPr>
          <w:sz w:val="20"/>
        </w:rPr>
      </w:pPr>
    </w:p>
    <w:p w14:paraId="8D020000">
      <w:pPr>
        <w:widowControl w:val="1"/>
        <w:ind w:firstLine="142" w:left="-142"/>
        <w:jc w:val="both"/>
        <w:rPr>
          <w:sz w:val="20"/>
        </w:rPr>
      </w:pPr>
    </w:p>
    <w:p w14:paraId="8E020000">
      <w:pPr>
        <w:widowControl w:val="1"/>
        <w:ind w:firstLine="142" w:left="-142"/>
        <w:jc w:val="both"/>
        <w:rPr>
          <w:sz w:val="20"/>
        </w:rPr>
      </w:pPr>
    </w:p>
    <w:p w14:paraId="8F020000">
      <w:pPr>
        <w:widowControl w:val="1"/>
        <w:ind w:firstLine="142" w:left="-142"/>
        <w:jc w:val="both"/>
        <w:rPr>
          <w:sz w:val="20"/>
        </w:rPr>
      </w:pPr>
    </w:p>
    <w:p w14:paraId="90020000">
      <w:pPr>
        <w:widowControl w:val="1"/>
        <w:ind w:firstLine="142" w:left="-142"/>
        <w:jc w:val="both"/>
        <w:rPr>
          <w:sz w:val="20"/>
        </w:rPr>
      </w:pPr>
    </w:p>
    <w:p w14:paraId="91020000">
      <w:pPr>
        <w:widowControl w:val="1"/>
        <w:ind w:firstLine="142" w:left="-142"/>
        <w:jc w:val="both"/>
        <w:rPr>
          <w:sz w:val="20"/>
        </w:rPr>
      </w:pPr>
    </w:p>
    <w:p w14:paraId="92020000">
      <w:pPr>
        <w:widowControl w:val="1"/>
        <w:ind w:firstLine="142" w:left="-142"/>
        <w:jc w:val="both"/>
        <w:rPr>
          <w:sz w:val="20"/>
        </w:rPr>
      </w:pPr>
    </w:p>
    <w:p w14:paraId="93020000">
      <w:pPr>
        <w:widowControl w:val="1"/>
        <w:ind w:firstLine="142" w:left="-142"/>
        <w:jc w:val="both"/>
        <w:rPr>
          <w:sz w:val="20"/>
        </w:rPr>
      </w:pPr>
    </w:p>
    <w:p w14:paraId="94020000">
      <w:pPr>
        <w:widowControl w:val="1"/>
        <w:ind w:firstLine="142" w:left="-142"/>
        <w:jc w:val="both"/>
        <w:rPr>
          <w:sz w:val="20"/>
        </w:rPr>
      </w:pPr>
    </w:p>
    <w:p w14:paraId="95020000">
      <w:pPr>
        <w:widowControl w:val="1"/>
        <w:ind w:firstLine="142" w:left="-142"/>
        <w:jc w:val="both"/>
        <w:rPr>
          <w:sz w:val="20"/>
        </w:rPr>
      </w:pPr>
    </w:p>
    <w:p w14:paraId="96020000">
      <w:pPr>
        <w:widowControl w:val="1"/>
        <w:ind w:firstLine="142" w:left="-142"/>
        <w:jc w:val="both"/>
        <w:rPr>
          <w:sz w:val="20"/>
        </w:rPr>
      </w:pPr>
    </w:p>
    <w:p w14:paraId="97020000">
      <w:pPr>
        <w:widowControl w:val="1"/>
        <w:ind w:firstLine="142" w:left="-142"/>
        <w:jc w:val="both"/>
        <w:rPr>
          <w:sz w:val="20"/>
        </w:rPr>
      </w:pPr>
    </w:p>
    <w:p w14:paraId="98020000">
      <w:pPr>
        <w:widowControl w:val="1"/>
        <w:ind w:firstLine="142" w:left="-142"/>
        <w:jc w:val="both"/>
        <w:rPr>
          <w:sz w:val="20"/>
        </w:rPr>
      </w:pPr>
    </w:p>
    <w:p w14:paraId="99020000">
      <w:pPr>
        <w:widowControl w:val="1"/>
        <w:ind w:firstLine="142" w:left="-142"/>
        <w:jc w:val="both"/>
        <w:rPr>
          <w:sz w:val="20"/>
        </w:rPr>
      </w:pPr>
    </w:p>
    <w:p w14:paraId="9A020000">
      <w:pPr>
        <w:widowControl w:val="1"/>
        <w:ind w:firstLine="142" w:left="-142"/>
        <w:jc w:val="both"/>
        <w:rPr>
          <w:sz w:val="20"/>
        </w:rPr>
      </w:pPr>
    </w:p>
    <w:p w14:paraId="9B020000">
      <w:pPr>
        <w:widowControl w:val="1"/>
        <w:ind w:firstLine="142" w:left="-142"/>
        <w:jc w:val="both"/>
        <w:rPr>
          <w:sz w:val="20"/>
        </w:rPr>
      </w:pPr>
    </w:p>
    <w:p w14:paraId="9C020000">
      <w:pPr>
        <w:widowControl w:val="1"/>
        <w:ind w:firstLine="142" w:left="-142"/>
        <w:jc w:val="both"/>
        <w:rPr>
          <w:sz w:val="20"/>
        </w:rPr>
      </w:pPr>
    </w:p>
    <w:p w14:paraId="9D020000">
      <w:pPr>
        <w:widowControl w:val="1"/>
        <w:ind w:firstLine="142" w:left="-142"/>
        <w:jc w:val="both"/>
        <w:rPr>
          <w:sz w:val="20"/>
        </w:rPr>
      </w:pPr>
    </w:p>
    <w:p w14:paraId="9E020000">
      <w:pPr>
        <w:widowControl w:val="1"/>
        <w:ind w:firstLine="142" w:left="-142"/>
        <w:jc w:val="both"/>
        <w:rPr>
          <w:sz w:val="20"/>
        </w:rPr>
      </w:pPr>
    </w:p>
    <w:p w14:paraId="9F020000">
      <w:pPr>
        <w:widowControl w:val="1"/>
        <w:ind w:firstLine="142" w:left="-142"/>
        <w:jc w:val="both"/>
        <w:rPr>
          <w:sz w:val="20"/>
        </w:rPr>
      </w:pPr>
    </w:p>
    <w:p w14:paraId="A0020000">
      <w:pPr>
        <w:widowControl w:val="1"/>
        <w:ind w:firstLine="142" w:left="-142"/>
        <w:jc w:val="both"/>
        <w:rPr>
          <w:sz w:val="20"/>
        </w:rPr>
      </w:pPr>
    </w:p>
    <w:p w14:paraId="A1020000">
      <w:pPr>
        <w:widowControl w:val="1"/>
        <w:ind w:firstLine="142" w:left="-142"/>
        <w:jc w:val="both"/>
        <w:rPr>
          <w:sz w:val="20"/>
        </w:rPr>
      </w:pPr>
    </w:p>
    <w:p w14:paraId="A2020000">
      <w:pPr>
        <w:widowControl w:val="1"/>
        <w:ind w:firstLine="142" w:left="-142"/>
        <w:jc w:val="both"/>
        <w:rPr>
          <w:sz w:val="20"/>
        </w:rPr>
      </w:pPr>
    </w:p>
    <w:p w14:paraId="A3020000">
      <w:pPr>
        <w:widowControl w:val="1"/>
        <w:ind w:firstLine="142" w:left="-142"/>
        <w:jc w:val="both"/>
        <w:rPr>
          <w:sz w:val="20"/>
        </w:rPr>
      </w:pPr>
    </w:p>
    <w:p w14:paraId="A4020000">
      <w:pPr>
        <w:widowControl w:val="1"/>
        <w:ind w:firstLine="142" w:left="-142"/>
        <w:jc w:val="both"/>
        <w:rPr>
          <w:sz w:val="20"/>
        </w:rPr>
      </w:pPr>
    </w:p>
    <w:p w14:paraId="A5020000">
      <w:pPr>
        <w:widowControl w:val="1"/>
        <w:ind w:firstLine="142" w:left="-142"/>
        <w:jc w:val="both"/>
        <w:rPr>
          <w:sz w:val="20"/>
        </w:rPr>
      </w:pPr>
    </w:p>
    <w:p w14:paraId="A6020000">
      <w:pPr>
        <w:widowControl w:val="1"/>
        <w:ind w:firstLine="142" w:left="-142"/>
        <w:jc w:val="both"/>
        <w:rPr>
          <w:sz w:val="20"/>
        </w:rPr>
      </w:pPr>
    </w:p>
    <w:p w14:paraId="A7020000">
      <w:pPr>
        <w:widowControl w:val="1"/>
        <w:ind w:firstLine="142" w:left="-142"/>
        <w:jc w:val="both"/>
        <w:rPr>
          <w:sz w:val="20"/>
        </w:rPr>
      </w:pPr>
    </w:p>
    <w:p w14:paraId="A8020000">
      <w:pPr>
        <w:widowControl w:val="1"/>
        <w:ind w:firstLine="142" w:left="-142"/>
        <w:jc w:val="both"/>
        <w:rPr>
          <w:sz w:val="20"/>
        </w:rPr>
      </w:pPr>
    </w:p>
    <w:p w14:paraId="A9020000">
      <w:pPr>
        <w:widowControl w:val="1"/>
        <w:ind w:firstLine="142" w:left="-142"/>
        <w:jc w:val="both"/>
        <w:rPr>
          <w:sz w:val="20"/>
        </w:rPr>
      </w:pPr>
    </w:p>
    <w:p w14:paraId="AA020000">
      <w:pPr>
        <w:widowControl w:val="1"/>
        <w:ind w:firstLine="142" w:left="-142"/>
        <w:jc w:val="both"/>
        <w:rPr>
          <w:sz w:val="20"/>
        </w:rPr>
      </w:pPr>
    </w:p>
    <w:p w14:paraId="AB020000">
      <w:pPr>
        <w:widowControl w:val="1"/>
        <w:ind/>
        <w:jc w:val="right"/>
        <w:outlineLvl w:val="0"/>
        <w:rPr>
          <w:sz w:val="24"/>
        </w:rPr>
      </w:pPr>
      <w:r>
        <w:rPr>
          <w:sz w:val="24"/>
        </w:rPr>
        <w:t>Приложение 6</w:t>
      </w:r>
    </w:p>
    <w:p w14:paraId="AC020000">
      <w:pPr>
        <w:widowControl w:val="1"/>
        <w:ind/>
        <w:jc w:val="right"/>
        <w:rPr>
          <w:sz w:val="24"/>
        </w:rPr>
      </w:pPr>
      <w:r>
        <w:rPr>
          <w:sz w:val="24"/>
        </w:rPr>
        <w:t xml:space="preserve">к Типовой форме соглашения </w:t>
      </w:r>
    </w:p>
    <w:p w14:paraId="AD020000">
      <w:pPr>
        <w:widowControl w:val="1"/>
        <w:ind/>
        <w:jc w:val="right"/>
        <w:rPr>
          <w:sz w:val="24"/>
        </w:rPr>
      </w:pPr>
      <w:r>
        <w:rPr>
          <w:sz w:val="24"/>
        </w:rPr>
        <w:t>о предоставлении</w:t>
      </w:r>
    </w:p>
    <w:p w14:paraId="AE020000">
      <w:pPr>
        <w:widowControl w:val="0"/>
        <w:ind/>
        <w:jc w:val="right"/>
        <w:rPr>
          <w:sz w:val="24"/>
        </w:rPr>
      </w:pPr>
      <w:r>
        <w:rPr>
          <w:sz w:val="24"/>
        </w:rPr>
        <w:t>субсидии на иные цели</w:t>
      </w:r>
    </w:p>
    <w:p w14:paraId="AF020000">
      <w:pPr>
        <w:widowControl w:val="0"/>
        <w:spacing w:after="1"/>
        <w:ind/>
      </w:pPr>
    </w:p>
    <w:p w14:paraId="B0020000">
      <w:pPr>
        <w:widowControl w:val="0"/>
        <w:ind/>
        <w:jc w:val="center"/>
        <w:rPr>
          <w:b w:val="1"/>
        </w:rPr>
      </w:pPr>
      <w:r>
        <w:rPr>
          <w:b w:val="1"/>
        </w:rPr>
        <w:t>Дополнительное соглашение</w:t>
      </w:r>
    </w:p>
    <w:p w14:paraId="B1020000">
      <w:pPr>
        <w:widowControl w:val="0"/>
        <w:ind/>
        <w:jc w:val="center"/>
      </w:pPr>
      <w:r>
        <w:rPr>
          <w:b w:val="1"/>
        </w:rPr>
        <w:t>к Соглашению о предоставлении субсидии на иные цели</w:t>
      </w:r>
    </w:p>
    <w:p w14:paraId="B2020000">
      <w:pPr>
        <w:widowControl w:val="0"/>
        <w:ind/>
        <w:jc w:val="center"/>
        <w:rPr>
          <w:b w:val="1"/>
        </w:rPr>
      </w:pPr>
    </w:p>
    <w:p w14:paraId="B3020000">
      <w:pPr>
        <w:widowControl w:val="0"/>
        <w:ind/>
        <w:jc w:val="center"/>
      </w:pPr>
      <w:r>
        <w:t>от «__» ______________ № ____</w:t>
      </w:r>
    </w:p>
    <w:p w14:paraId="B4020000">
      <w:pPr>
        <w:widowControl w:val="0"/>
        <w:ind/>
        <w:jc w:val="both"/>
      </w:pPr>
    </w:p>
    <w:p w14:paraId="B5020000">
      <w:pPr>
        <w:widowControl w:val="0"/>
        <w:ind/>
        <w:jc w:val="center"/>
      </w:pPr>
      <w:r>
        <w:t>г</w:t>
      </w:r>
      <w:r>
        <w:t>. _____________________________</w:t>
      </w:r>
    </w:p>
    <w:p w14:paraId="B6020000">
      <w:pPr>
        <w:widowControl w:val="0"/>
        <w:ind/>
        <w:jc w:val="center"/>
        <w:rPr>
          <w:i w:val="1"/>
          <w:sz w:val="24"/>
        </w:rPr>
      </w:pPr>
      <w:r>
        <w:rPr>
          <w:i w:val="1"/>
          <w:sz w:val="24"/>
        </w:rPr>
        <w:t xml:space="preserve">(место </w:t>
      </w:r>
      <w:r>
        <w:rPr>
          <w:i w:val="1"/>
          <w:sz w:val="24"/>
        </w:rPr>
        <w:t>заключения соглашения)</w:t>
      </w:r>
    </w:p>
    <w:p w14:paraId="B7020000">
      <w:pPr>
        <w:widowControl w:val="0"/>
        <w:ind/>
        <w:jc w:val="both"/>
      </w:pPr>
    </w:p>
    <w:p w14:paraId="B8020000">
      <w:pPr>
        <w:widowControl w:val="0"/>
        <w:ind/>
        <w:jc w:val="both"/>
      </w:pPr>
      <w:r>
        <w:t>«__» ___________ 20__ г.                                                  № ___________</w:t>
      </w:r>
    </w:p>
    <w:p w14:paraId="B9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   </w:t>
      </w:r>
      <w:r>
        <w:rPr>
          <w:i w:val="1"/>
          <w:sz w:val="24"/>
        </w:rPr>
        <w:t>(дата заключения                                                                                      (номер</w:t>
      </w:r>
    </w:p>
    <w:p w14:paraId="BA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     </w:t>
      </w:r>
      <w:r>
        <w:rPr>
          <w:i w:val="1"/>
          <w:sz w:val="24"/>
        </w:rPr>
        <w:t xml:space="preserve">соглашения)            </w:t>
      </w:r>
      <w:r>
        <w:rPr>
          <w:i w:val="1"/>
          <w:sz w:val="24"/>
        </w:rPr>
        <w:t xml:space="preserve">                                                                                  соглашения)</w:t>
      </w:r>
    </w:p>
    <w:p w14:paraId="BB020000">
      <w:pPr>
        <w:widowControl w:val="0"/>
        <w:ind/>
        <w:jc w:val="both"/>
      </w:pPr>
      <w:r>
        <w:t>__________________________________________________________________</w:t>
      </w:r>
    </w:p>
    <w:p w14:paraId="BC020000">
      <w:pPr>
        <w:pStyle w:val="Style_6"/>
        <w:widowControl w:val="1"/>
        <w:ind/>
        <w:jc w:val="center"/>
        <w:rPr>
          <w:sz w:val="16"/>
          <w:vertAlign w:val="superscript"/>
        </w:rPr>
      </w:pPr>
      <w:r>
        <w:rPr>
          <w:i w:val="1"/>
          <w:vertAlign w:val="superscript"/>
        </w:rPr>
        <w:t>(</w:t>
      </w:r>
      <w:r>
        <w:rPr>
          <w:sz w:val="16"/>
        </w:rPr>
        <w:t xml:space="preserve">Администрация </w:t>
      </w:r>
      <w:r>
        <w:rPr>
          <w:sz w:val="16"/>
        </w:rPr>
        <w:t>Кашинского</w:t>
      </w:r>
      <w:r>
        <w:rPr>
          <w:sz w:val="16"/>
        </w:rPr>
        <w:t xml:space="preserve"> муниципального округа Тверской области или структурное подразделение </w:t>
      </w:r>
      <w:r>
        <w:rPr>
          <w:sz w:val="16"/>
        </w:rPr>
        <w:t xml:space="preserve">Администрации </w:t>
      </w:r>
      <w:r>
        <w:rPr>
          <w:sz w:val="16"/>
        </w:rPr>
        <w:t>Кашинского</w:t>
      </w:r>
      <w:r>
        <w:rPr>
          <w:sz w:val="16"/>
        </w:rPr>
        <w:t xml:space="preserve"> муниципального округа Тверской области, осуществляющее функции и полномочия учредителя муниципального бюджетного и муниципального автономного учреждения </w:t>
      </w:r>
      <w:r>
        <w:rPr>
          <w:sz w:val="16"/>
        </w:rPr>
        <w:t>Кашинского</w:t>
      </w:r>
      <w:r>
        <w:rPr>
          <w:sz w:val="16"/>
        </w:rPr>
        <w:t xml:space="preserve"> муниципального округа Тверской области</w:t>
      </w:r>
      <w:r>
        <w:rPr>
          <w:vertAlign w:val="superscript"/>
        </w:rPr>
        <w:t>&lt;1&gt;)</w:t>
      </w:r>
    </w:p>
    <w:p w14:paraId="BD020000">
      <w:pPr>
        <w:widowControl w:val="0"/>
        <w:ind/>
        <w:jc w:val="both"/>
      </w:pPr>
      <w:r>
        <w:t>котором</w:t>
      </w:r>
      <w:r>
        <w:t>у(</w:t>
      </w:r>
      <w:r>
        <w:t>ой) как получат</w:t>
      </w:r>
      <w:r>
        <w:t xml:space="preserve">елю средств бюджета города Твери доведены  лимиты бюджетных обязательств на предоставление субсидий муниципальным бюджетным и автономным учреждениям в соответствии с </w:t>
      </w:r>
      <w:r>
        <w:fldChar w:fldCharType="begin"/>
      </w:r>
      <w:r>
        <w:instrText>HYPERLINK "consultantplus://offline/ref=CA4786217B7F886A4E99F246324FAEE4C5997523C7FEA195FAE030839848F88AE2263694FF8ED96EEF9BE530D8B12493663B907E602FD0q0I"</w:instrText>
      </w:r>
      <w:r>
        <w:fldChar w:fldCharType="separate"/>
      </w:r>
      <w:r>
        <w:t>абзацем вторым пункта 1 статьи 78.1</w:t>
      </w:r>
      <w:r>
        <w:fldChar w:fldCharType="end"/>
      </w:r>
      <w:r>
        <w:t xml:space="preserve"> Бюджетного   кодекса   Российской   Федерации,   именуемый   в   дальнейшем «Учредитель», в лице ________________________________________________________</w:t>
      </w:r>
      <w:r>
        <w:t>__________</w:t>
      </w:r>
    </w:p>
    <w:p w14:paraId="BE020000">
      <w:pPr>
        <w:widowControl w:val="0"/>
        <w:ind/>
        <w:jc w:val="both"/>
        <w:rPr>
          <w:sz w:val="24"/>
        </w:rPr>
      </w:pPr>
      <w:r>
        <w:rPr>
          <w:sz w:val="22"/>
          <w:vertAlign w:val="superscript"/>
        </w:rPr>
        <w:t>(наименование должности, а также фамилия, имя, отчество (при наличии) руководителя Учредителя или уполномоченного им лица</w:t>
      </w:r>
    </w:p>
    <w:p w14:paraId="BF020000">
      <w:pPr>
        <w:widowControl w:val="0"/>
        <w:ind/>
        <w:jc w:val="both"/>
      </w:pPr>
      <w:r>
        <w:t>__________________________________________________, действующег</w:t>
      </w:r>
      <w:r>
        <w:t>о(</w:t>
      </w:r>
      <w:r>
        <w:t>ей)</w:t>
      </w:r>
    </w:p>
    <w:p w14:paraId="C0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</w:t>
      </w:r>
      <w:r>
        <w:t>на основании ________________________________________</w:t>
      </w:r>
      <w:r>
        <w:t>______________,</w:t>
      </w:r>
    </w:p>
    <w:p w14:paraId="C1020000">
      <w:pPr>
        <w:widowControl w:val="0"/>
        <w:ind/>
        <w:jc w:val="both"/>
        <w:rPr>
          <w:sz w:val="20"/>
          <w:vertAlign w:val="superscript"/>
        </w:rPr>
      </w:pPr>
      <w:r>
        <w:rPr>
          <w:i w:val="1"/>
          <w:sz w:val="24"/>
        </w:rPr>
        <w:t xml:space="preserve">      (</w:t>
      </w:r>
      <w:r>
        <w:rPr>
          <w:i w:val="1"/>
          <w:sz w:val="22"/>
          <w:vertAlign w:val="superscript"/>
        </w:rPr>
        <w:t>(</w:t>
      </w:r>
      <w:r>
        <w:rPr>
          <w:sz w:val="20"/>
          <w:vertAlign w:val="superscript"/>
        </w:rPr>
        <w:t xml:space="preserve">положение об органе </w:t>
      </w:r>
      <w:r>
        <w:rPr>
          <w:sz w:val="20"/>
          <w:vertAlign w:val="superscript"/>
        </w:rPr>
        <w:t>власти</w:t>
      </w:r>
      <w:r>
        <w:rPr>
          <w:sz w:val="20"/>
          <w:vertAlign w:val="superscript"/>
        </w:rPr>
        <w:t>,</w:t>
      </w:r>
      <w:r>
        <w:rPr>
          <w:sz w:val="20"/>
        </w:rPr>
        <w:t>с</w:t>
      </w:r>
      <w:r>
        <w:rPr>
          <w:sz w:val="20"/>
        </w:rPr>
        <w:t>труктурном</w:t>
      </w:r>
      <w:r>
        <w:rPr>
          <w:sz w:val="20"/>
        </w:rPr>
        <w:t xml:space="preserve"> подразделении Администрации</w:t>
      </w:r>
      <w:r>
        <w:rPr>
          <w:sz w:val="20"/>
          <w:vertAlign w:val="superscript"/>
        </w:rPr>
        <w:t xml:space="preserve"> доверенность, приказ или иной документ, удостоверяющий полномочия)</w:t>
      </w:r>
    </w:p>
    <w:p w14:paraId="C2020000">
      <w:pPr>
        <w:widowControl w:val="0"/>
        <w:ind/>
        <w:jc w:val="both"/>
      </w:pPr>
      <w:r>
        <w:t>с одной стороны и __________________________________________________,</w:t>
      </w:r>
    </w:p>
    <w:p w14:paraId="C3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                        (</w:t>
      </w:r>
      <w:r>
        <w:rPr>
          <w:i w:val="1"/>
          <w:sz w:val="22"/>
          <w:vertAlign w:val="superscript"/>
        </w:rPr>
        <w:t xml:space="preserve">(наименование муниципального бюджетного или автономного учреждения </w:t>
      </w:r>
      <w:r>
        <w:rPr>
          <w:i w:val="1"/>
          <w:sz w:val="22"/>
          <w:vertAlign w:val="superscript"/>
        </w:rPr>
        <w:t>Кашинского</w:t>
      </w:r>
      <w:r>
        <w:rPr>
          <w:i w:val="1"/>
          <w:sz w:val="22"/>
          <w:vertAlign w:val="superscript"/>
        </w:rPr>
        <w:t xml:space="preserve"> муниципального округа Тверской области)</w:t>
      </w:r>
      <w:r>
        <w:rPr>
          <w:i w:val="1"/>
          <w:sz w:val="24"/>
        </w:rPr>
        <w:t>)</w:t>
      </w:r>
    </w:p>
    <w:p w14:paraId="C4020000">
      <w:pPr>
        <w:widowControl w:val="0"/>
        <w:ind/>
        <w:jc w:val="both"/>
      </w:pPr>
      <w:r>
        <w:t>именуемое        в дальнейшем         «Учреждение»,         в          лице _____________________________________________________________</w:t>
      </w:r>
      <w:r>
        <w:t>_____</w:t>
      </w:r>
    </w:p>
    <w:p w14:paraId="C5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</w:t>
      </w:r>
      <w:r>
        <w:rPr>
          <w:i w:val="1"/>
          <w:sz w:val="22"/>
          <w:vertAlign w:val="superscript"/>
        </w:rPr>
        <w:t>(наименование должности, а также фамилия, имя, отчество (при наличии) руководителя Учреждения или уполномоченного им лица)</w:t>
      </w:r>
      <w:r>
        <w:t>__________________________________________________, действующег</w:t>
      </w:r>
      <w:r>
        <w:t>о(</w:t>
      </w:r>
      <w:r>
        <w:t>ей)</w:t>
      </w:r>
    </w:p>
    <w:p w14:paraId="C6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</w:t>
      </w:r>
      <w:r>
        <w:t xml:space="preserve">на основании </w:t>
      </w:r>
      <w:r>
        <w:t>______________________________________________________,</w:t>
      </w:r>
    </w:p>
    <w:p w14:paraId="C7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                                (устав Учреждения или иной уполномочивающий документ)</w:t>
      </w:r>
    </w:p>
    <w:p w14:paraId="C8020000">
      <w:pPr>
        <w:widowControl w:val="0"/>
        <w:ind/>
        <w:jc w:val="both"/>
      </w:pPr>
      <w:r>
        <w:t>с  другой  стороны, далее именуемые «Стороны», в соответствии с пунктом 7.5 Соглашения о предоставлении из бюдже</w:t>
      </w:r>
      <w:r>
        <w:t xml:space="preserve">та </w:t>
      </w:r>
      <w:r>
        <w:t>Кашинского</w:t>
      </w:r>
      <w:r>
        <w:t xml:space="preserve"> муниципального округа Тве</w:t>
      </w:r>
      <w:r>
        <w:t xml:space="preserve">рской области муниципальному бюджетному или  автономному учреждению субсидии в соответствии с абзацем вторым пункта 1  </w:t>
      </w:r>
      <w:r>
        <w:fldChar w:fldCharType="begin"/>
      </w:r>
      <w:r>
        <w:instrText>HYPERLINK "consultantplus://offline/ref=CA4786217B7F886A4E99F246324FAEE4C5997523C7FEA195FAE030839848F88AE2263694FF8ED96EEF9BE530D8B12493663B907E602FD0q0I"</w:instrText>
      </w:r>
      <w:r>
        <w:fldChar w:fldCharType="separate"/>
      </w:r>
      <w:r>
        <w:t>статьи  78.1</w:t>
      </w:r>
      <w:r>
        <w:fldChar w:fldCharType="end"/>
      </w:r>
      <w:r>
        <w:t xml:space="preserve">  Бюджетного  кодекса Российской Федерации </w:t>
      </w:r>
      <w:r>
        <w:t>от</w:t>
      </w:r>
      <w:r>
        <w:t xml:space="preserve"> «__» _________ № ___ (далее - Соглашение)</w:t>
      </w:r>
    </w:p>
    <w:p w14:paraId="C9020000">
      <w:pPr>
        <w:widowControl w:val="0"/>
        <w:ind/>
        <w:jc w:val="both"/>
      </w:pPr>
      <w:r>
        <w:t>_________________________________________________________________</w:t>
      </w:r>
    </w:p>
    <w:p w14:paraId="CA020000">
      <w:pPr>
        <w:widowControl w:val="0"/>
        <w:ind/>
        <w:jc w:val="both"/>
      </w:pPr>
      <w:r>
        <w:rPr>
          <w:i w:val="1"/>
          <w:sz w:val="24"/>
        </w:rPr>
        <w:t>(иные основания для заключения</w:t>
      </w:r>
      <w:r>
        <w:rPr>
          <w:i w:val="1"/>
          <w:sz w:val="24"/>
        </w:rPr>
        <w:t xml:space="preserve"> настоящего Дополнительного соглашения)</w:t>
      </w:r>
    </w:p>
    <w:p w14:paraId="CB020000">
      <w:pPr>
        <w:widowControl w:val="0"/>
        <w:ind/>
        <w:jc w:val="both"/>
      </w:pPr>
      <w:r>
        <w:t>заключили настоящее Дополнительное соглашение к Соглашению о нижеследующем.</w:t>
      </w:r>
    </w:p>
    <w:p w14:paraId="CC020000">
      <w:pPr>
        <w:widowControl w:val="0"/>
        <w:ind w:firstLine="540"/>
        <w:jc w:val="both"/>
      </w:pPr>
      <w:r>
        <w:t>1. Внести в Соглашение следующие изменения &lt;1&gt;:</w:t>
      </w:r>
    </w:p>
    <w:p w14:paraId="CD020000">
      <w:pPr>
        <w:widowControl w:val="0"/>
        <w:spacing w:before="220"/>
        <w:ind w:firstLine="540"/>
        <w:jc w:val="both"/>
      </w:pPr>
      <w:r>
        <w:t>1.1. в преамбуле &lt;2&gt;:</w:t>
      </w:r>
    </w:p>
    <w:p w14:paraId="CE020000">
      <w:pPr>
        <w:widowControl w:val="0"/>
        <w:spacing w:before="200"/>
        <w:ind/>
        <w:jc w:val="both"/>
      </w:pPr>
      <w:r>
        <w:t xml:space="preserve">    1.1.1. ___________________________________________________________</w:t>
      </w:r>
      <w:r>
        <w:t>;</w:t>
      </w:r>
    </w:p>
    <w:p w14:paraId="CF020000">
      <w:pPr>
        <w:widowControl w:val="0"/>
        <w:ind/>
        <w:jc w:val="both"/>
      </w:pPr>
      <w:r>
        <w:t xml:space="preserve">    1.1.2. ___________________________________________________________;</w:t>
      </w:r>
    </w:p>
    <w:p w14:paraId="D0020000">
      <w:pPr>
        <w:widowControl w:val="0"/>
        <w:ind w:firstLine="540"/>
        <w:jc w:val="both"/>
      </w:pPr>
      <w:r>
        <w:t>1.2. в разделе 1 «Предмет соглашения»:</w:t>
      </w:r>
    </w:p>
    <w:p w14:paraId="D1020000">
      <w:pPr>
        <w:widowControl w:val="0"/>
        <w:spacing w:before="220"/>
        <w:ind w:firstLine="540"/>
        <w:jc w:val="both"/>
      </w:pPr>
      <w:r>
        <w:t>1.2.1. пункт 1.1.1 изложить в следующей редакции:</w:t>
      </w:r>
    </w:p>
    <w:p w14:paraId="D2020000">
      <w:pPr>
        <w:widowControl w:val="0"/>
        <w:ind/>
        <w:jc w:val="both"/>
      </w:pPr>
      <w:r>
        <w:t xml:space="preserve">    «1.1.1. достижения результатов муниципальных программ (национальных или региональных прое</w:t>
      </w:r>
      <w:r>
        <w:t>ктов) ___________________________________________</w:t>
      </w:r>
      <w:r>
        <w:t>;»</w:t>
      </w:r>
      <w:r>
        <w:t>;</w:t>
      </w:r>
    </w:p>
    <w:p w14:paraId="D3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                                                    (наименование программы (проекта))</w:t>
      </w:r>
    </w:p>
    <w:p w14:paraId="D4020000">
      <w:pPr>
        <w:widowControl w:val="0"/>
        <w:ind w:firstLine="540"/>
        <w:jc w:val="both"/>
      </w:pPr>
      <w:r>
        <w:t>1.2.2. пункт 1.1.2 изложить в следующей редакции:</w:t>
      </w:r>
    </w:p>
    <w:p w14:paraId="D5020000">
      <w:pPr>
        <w:widowControl w:val="0"/>
        <w:spacing w:before="200"/>
        <w:ind/>
        <w:jc w:val="both"/>
      </w:pPr>
      <w:r>
        <w:t xml:space="preserve">    «1.1.2. ____________________________________________________</w:t>
      </w:r>
      <w:r>
        <w:t>____.»;</w:t>
      </w:r>
    </w:p>
    <w:p w14:paraId="D6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                             (ина</w:t>
      </w:r>
      <w:r>
        <w:rPr>
          <w:i w:val="1"/>
          <w:sz w:val="24"/>
        </w:rPr>
        <w:t>я(</w:t>
      </w:r>
      <w:r>
        <w:rPr>
          <w:i w:val="1"/>
          <w:sz w:val="24"/>
        </w:rPr>
        <w:t>ые</w:t>
      </w:r>
      <w:r>
        <w:rPr>
          <w:i w:val="1"/>
          <w:sz w:val="24"/>
        </w:rPr>
        <w:t>) цель(и) предоставления Субсидии)</w:t>
      </w:r>
    </w:p>
    <w:p w14:paraId="D7020000">
      <w:pPr>
        <w:widowControl w:val="0"/>
        <w:ind w:firstLine="540"/>
        <w:jc w:val="both"/>
      </w:pPr>
      <w:r>
        <w:t>1.3. в разделе 2 «Условия и финансовое обеспечение предоставления Субсидии»:</w:t>
      </w:r>
    </w:p>
    <w:p w14:paraId="D8020000">
      <w:pPr>
        <w:widowControl w:val="0"/>
        <w:spacing w:before="200"/>
        <w:ind/>
        <w:jc w:val="both"/>
      </w:pPr>
      <w:r>
        <w:t xml:space="preserve">    1.3.1. в пункте 2.2 слова «в размере _________________________________</w:t>
      </w:r>
    </w:p>
    <w:p w14:paraId="D9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                    </w:t>
      </w:r>
      <w:r>
        <w:rPr>
          <w:i w:val="1"/>
          <w:sz w:val="24"/>
        </w:rPr>
        <w:t xml:space="preserve">                                                  (сумма цифрами)</w:t>
      </w:r>
    </w:p>
    <w:p w14:paraId="DA020000">
      <w:pPr>
        <w:widowControl w:val="0"/>
        <w:ind/>
        <w:jc w:val="both"/>
      </w:pPr>
      <w:r>
        <w:t>(___________________________) рублей __ копеек» заменить словами «</w:t>
      </w:r>
      <w:r>
        <w:t>в</w:t>
      </w:r>
      <w:r>
        <w:t xml:space="preserve"> </w:t>
      </w:r>
    </w:p>
    <w:p w14:paraId="DB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            (сумма прописью)</w:t>
      </w:r>
    </w:p>
    <w:p w14:paraId="DC020000">
      <w:pPr>
        <w:widowControl w:val="0"/>
        <w:ind/>
        <w:jc w:val="both"/>
      </w:pPr>
      <w:r>
        <w:t>размере</w:t>
      </w:r>
      <w:r>
        <w:t xml:space="preserve"> _______________ (________________) рублей __ копеек»;</w:t>
      </w:r>
    </w:p>
    <w:p w14:paraId="DD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           (сумма цифрами)  (сумма прописью)</w:t>
      </w:r>
    </w:p>
    <w:p w14:paraId="DE020000">
      <w:pPr>
        <w:widowControl w:val="0"/>
        <w:ind/>
        <w:jc w:val="both"/>
      </w:pPr>
      <w:r>
        <w:t xml:space="preserve">    1.3.2. в абзаце ________ пункта 2.2.1 слова «в 20__ году</w:t>
      </w:r>
      <w:r>
        <w:t xml:space="preserve"> (_______________)                 </w:t>
      </w:r>
    </w:p>
    <w:p w14:paraId="DF020000">
      <w:pPr>
        <w:widowControl w:val="0"/>
        <w:ind/>
        <w:jc w:val="both"/>
        <w:rPr>
          <w:i w:val="1"/>
          <w:sz w:val="24"/>
        </w:rPr>
      </w:pPr>
      <w:r>
        <w:t xml:space="preserve">                                                                                                </w:t>
      </w:r>
      <w:r>
        <w:rPr>
          <w:i w:val="1"/>
          <w:sz w:val="24"/>
        </w:rPr>
        <w:t xml:space="preserve">(сумма цифрами) </w:t>
      </w:r>
    </w:p>
    <w:p w14:paraId="E0020000">
      <w:pPr>
        <w:widowControl w:val="0"/>
        <w:ind/>
        <w:jc w:val="both"/>
      </w:pPr>
      <w:r>
        <w:rPr>
          <w:i w:val="1"/>
          <w:sz w:val="24"/>
        </w:rPr>
        <w:t xml:space="preserve"> </w:t>
      </w:r>
      <w:r>
        <w:t>(_____________) рублей __ копеек - по коду БК _______</w:t>
      </w:r>
      <w:r>
        <w:t>;»</w:t>
      </w:r>
      <w:r>
        <w:t xml:space="preserve"> заменить словами</w:t>
      </w:r>
    </w:p>
    <w:p w14:paraId="E1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(сумма прописью)                                                                  (код БК)</w:t>
      </w:r>
    </w:p>
    <w:p w14:paraId="E2020000">
      <w:pPr>
        <w:widowControl w:val="0"/>
        <w:ind/>
        <w:jc w:val="both"/>
        <w:rPr>
          <w:i w:val="1"/>
          <w:sz w:val="24"/>
        </w:rPr>
      </w:pPr>
      <w:r>
        <w:t xml:space="preserve"> «в 20__ году _______________ (___________________) рублей __ копеек - </w:t>
      </w:r>
      <w:r>
        <w:t>по</w:t>
      </w:r>
    </w:p>
    <w:p w14:paraId="E3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              </w:t>
      </w:r>
      <w:r>
        <w:rPr>
          <w:i w:val="1"/>
          <w:sz w:val="24"/>
        </w:rPr>
        <w:t xml:space="preserve">              (сумма цифрами)      (сумма прописью)</w:t>
      </w:r>
    </w:p>
    <w:p w14:paraId="E4020000">
      <w:pPr>
        <w:widowControl w:val="0"/>
        <w:ind/>
        <w:jc w:val="both"/>
      </w:pPr>
      <w:r>
        <w:t>коду БК _______</w:t>
      </w:r>
      <w:r>
        <w:t>;»</w:t>
      </w:r>
      <w:r>
        <w:t>;</w:t>
      </w:r>
    </w:p>
    <w:p w14:paraId="E5020000">
      <w:pPr>
        <w:widowControl w:val="0"/>
        <w:ind/>
        <w:jc w:val="both"/>
        <w:rPr>
          <w:i w:val="1"/>
          <w:sz w:val="24"/>
        </w:rPr>
      </w:pPr>
      <w:r>
        <w:rPr>
          <w:i w:val="1"/>
          <w:sz w:val="24"/>
        </w:rPr>
        <w:t xml:space="preserve">                 (код БК)</w:t>
      </w:r>
    </w:p>
    <w:p w14:paraId="E6020000">
      <w:pPr>
        <w:widowControl w:val="0"/>
        <w:ind/>
        <w:jc w:val="both"/>
      </w:pPr>
      <w:r>
        <w:t xml:space="preserve">       1.4. В разделе 3 «Порядок перечисления субсидии»:</w:t>
      </w:r>
    </w:p>
    <w:p w14:paraId="E7020000">
      <w:pPr>
        <w:widowControl w:val="0"/>
        <w:ind/>
        <w:jc w:val="both"/>
      </w:pPr>
      <w:r>
        <w:t xml:space="preserve">       1.4.1. 1.5.1. Пункт______ изложить в следующей редакции:</w:t>
      </w:r>
    </w:p>
    <w:p w14:paraId="E8020000">
      <w:pPr>
        <w:widowControl w:val="0"/>
        <w:ind/>
      </w:pPr>
      <w:r>
        <w:t xml:space="preserve">      «___. __________________________</w:t>
      </w:r>
      <w:r>
        <w:t>_________________________________________________________________________________»;</w:t>
      </w:r>
    </w:p>
    <w:p w14:paraId="E9020000">
      <w:pPr>
        <w:widowControl w:val="0"/>
        <w:ind w:firstLine="540"/>
        <w:jc w:val="both"/>
      </w:pPr>
      <w:r>
        <w:t>1.5. в разделе 4 «Взаимодействие Сторон»:</w:t>
      </w:r>
    </w:p>
    <w:p w14:paraId="EA020000">
      <w:pPr>
        <w:widowControl w:val="0"/>
        <w:spacing w:before="220"/>
        <w:ind w:firstLine="540"/>
        <w:jc w:val="both"/>
      </w:pPr>
      <w:r>
        <w:t>1.5.1. Пункт______ изложить в следующей редакции:</w:t>
      </w:r>
    </w:p>
    <w:p w14:paraId="EB020000">
      <w:pPr>
        <w:widowControl w:val="0"/>
        <w:spacing w:before="220"/>
        <w:ind w:firstLine="540"/>
        <w:jc w:val="both"/>
      </w:pPr>
      <w:r>
        <w:t>«___. __________________________________________________________________________</w:t>
      </w:r>
      <w:r>
        <w:t>____________»;</w:t>
      </w:r>
    </w:p>
    <w:p w14:paraId="EC020000">
      <w:pPr>
        <w:widowControl w:val="0"/>
        <w:spacing w:before="220"/>
        <w:ind w:firstLine="540"/>
        <w:jc w:val="both"/>
      </w:pPr>
      <w:r>
        <w:t>1.6. Иные положения по настоящему Дополнительному соглашению &lt;3&gt;:</w:t>
      </w:r>
    </w:p>
    <w:p w14:paraId="ED020000">
      <w:pPr>
        <w:widowControl w:val="0"/>
        <w:spacing w:before="200"/>
        <w:ind/>
        <w:jc w:val="both"/>
      </w:pPr>
      <w:r>
        <w:t xml:space="preserve">    1.6.1. __________________________________________________________;</w:t>
      </w:r>
    </w:p>
    <w:p w14:paraId="EE020000">
      <w:pPr>
        <w:widowControl w:val="0"/>
        <w:ind/>
        <w:jc w:val="both"/>
      </w:pPr>
      <w:r>
        <w:t xml:space="preserve">    1.6.2. __________________________________________________________.</w:t>
      </w:r>
    </w:p>
    <w:p w14:paraId="EF020000">
      <w:pPr>
        <w:widowControl w:val="0"/>
        <w:ind w:firstLine="540"/>
        <w:jc w:val="both"/>
      </w:pPr>
      <w:r>
        <w:t>1.7. раздел 8 «Платежные реквизит</w:t>
      </w:r>
      <w:r>
        <w:t>ы Сторон» изложить в следующей редакции:</w:t>
      </w:r>
    </w:p>
    <w:p w14:paraId="F0020000">
      <w:pPr>
        <w:widowControl w:val="0"/>
        <w:ind/>
        <w:jc w:val="both"/>
      </w:pPr>
    </w:p>
    <w:p w14:paraId="F1020000">
      <w:pPr>
        <w:widowControl w:val="0"/>
        <w:ind/>
        <w:jc w:val="center"/>
      </w:pPr>
      <w:r>
        <w:t>« 8. Платежные реквизиты Сторон</w:t>
      </w:r>
    </w:p>
    <w:tbl>
      <w:tblPr>
        <w:tblStyle w:val="Style_4"/>
        <w:tblW w:type="auto" w:w="0"/>
        <w:tblInd w:type="dxa" w:w="20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4678"/>
        <w:gridCol w:w="5036"/>
      </w:tblGrid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2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Сокращенное наименование Учредителя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3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Сокращенное наименование Учреждения</w:t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4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Наименование Учредителя</w:t>
            </w:r>
          </w:p>
          <w:p w14:paraId="F5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 xml:space="preserve">ОГРН, </w: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begin"/>
            </w:r>
            <w:r>
              <w:rPr>
                <w:rStyle w:val="Style_7_ch"/>
                <w:rFonts w:ascii="Times New Roman" w:hAnsi="Times New Roman"/>
                <w:color w:val="000000"/>
              </w:rPr>
              <w:instrText>HYPERLINK "consultantplus://offline/ref=2C8C6B82BBCAC81EC81A9FD8A9FC4CDCAF33D4A4E8ED5EE4098B186BB0DA0F2BEB1DBFB861FD6C6D904424221DcBA1M"</w:instrTex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separate"/>
            </w:r>
            <w:r>
              <w:rPr>
                <w:rStyle w:val="Style_7_ch"/>
                <w:rFonts w:ascii="Times New Roman" w:hAnsi="Times New Roman"/>
                <w:color w:val="000000"/>
              </w:rPr>
              <w:t>ОКТМО</w: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6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Наименование Учреждения</w:t>
            </w:r>
          </w:p>
          <w:p w14:paraId="F7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 xml:space="preserve">ОГРН, </w: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begin"/>
            </w:r>
            <w:r>
              <w:rPr>
                <w:rStyle w:val="Style_7_ch"/>
                <w:rFonts w:ascii="Times New Roman" w:hAnsi="Times New Roman"/>
                <w:color w:val="000000"/>
              </w:rPr>
              <w:instrText>HYPERLINK "consultantplus://offline/ref=2C8C6B82BBCAC81EC81A9FD8A9FC4CDCAF33D4A4E8ED5EE4098B186BB0DA0F2BEB1DBFB861FD6C6D904424221DcBA1M"</w:instrTex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separate"/>
            </w:r>
            <w:r>
              <w:rPr>
                <w:rStyle w:val="Style_7_ch"/>
                <w:rFonts w:ascii="Times New Roman" w:hAnsi="Times New Roman"/>
                <w:color w:val="000000"/>
              </w:rPr>
              <w:t>ОКТМО</w:t>
            </w:r>
            <w:r>
              <w:rPr>
                <w:rStyle w:val="Style_7_ch"/>
                <w:rFonts w:ascii="Times New Roman" w:hAnsi="Times New Roman"/>
                <w:color w:val="000000"/>
              </w:rPr>
              <w:fldChar w:fldCharType="end"/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8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Место нахождения: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9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Место нахождения:</w:t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A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ИНН/КПП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B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ИНН/КПП</w:t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C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Платежные реквизиты:</w:t>
            </w:r>
          </w:p>
          <w:p w14:paraId="FD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 xml:space="preserve">Наименование учреждения Банка </w:t>
            </w:r>
            <w:r>
              <w:rPr>
                <w:rFonts w:ascii="Times New Roman" w:hAnsi="Times New Roman"/>
                <w:sz w:val="27"/>
              </w:rPr>
              <w:t>России</w:t>
            </w:r>
            <w:r>
              <w:rPr>
                <w:rFonts w:ascii="Times New Roman" w:hAnsi="Times New Roman"/>
                <w:sz w:val="27"/>
              </w:rPr>
              <w:t>,Б</w:t>
            </w:r>
            <w:r>
              <w:rPr>
                <w:rFonts w:ascii="Times New Roman" w:hAnsi="Times New Roman"/>
                <w:sz w:val="27"/>
              </w:rPr>
              <w:t>ИК,ЕКС</w:t>
            </w:r>
            <w:r>
              <w:rPr>
                <w:rFonts w:ascii="Times New Roman" w:hAnsi="Times New Roman"/>
                <w:sz w:val="27"/>
              </w:rPr>
              <w:t>,</w:t>
            </w:r>
          </w:p>
          <w:p w14:paraId="FE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Расчетный (казначейский) счет</w:t>
            </w:r>
          </w:p>
          <w:p w14:paraId="FF02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Лицевой счет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003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Платежные реквизиты:</w:t>
            </w:r>
          </w:p>
          <w:p w14:paraId="0103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 xml:space="preserve">Наименование учреждения Банка </w:t>
            </w:r>
            <w:r>
              <w:rPr>
                <w:rFonts w:ascii="Times New Roman" w:hAnsi="Times New Roman"/>
                <w:sz w:val="27"/>
              </w:rPr>
              <w:t>России</w:t>
            </w:r>
            <w:r>
              <w:rPr>
                <w:rFonts w:ascii="Times New Roman" w:hAnsi="Times New Roman"/>
                <w:sz w:val="27"/>
              </w:rPr>
              <w:t>,Б</w:t>
            </w:r>
            <w:r>
              <w:rPr>
                <w:rFonts w:ascii="Times New Roman" w:hAnsi="Times New Roman"/>
                <w:sz w:val="27"/>
              </w:rPr>
              <w:t>ИК</w:t>
            </w:r>
            <w:r>
              <w:rPr>
                <w:rFonts w:ascii="Times New Roman" w:hAnsi="Times New Roman"/>
                <w:sz w:val="27"/>
              </w:rPr>
              <w:t>, ЕКС</w:t>
            </w:r>
          </w:p>
          <w:p w14:paraId="0203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Расчетный (казначейский) счет</w:t>
            </w:r>
          </w:p>
          <w:p w14:paraId="0303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Лицевой счет</w:t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403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Сокращенное наименование Учредителя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5030000">
            <w:pPr>
              <w:pStyle w:val="Style_2"/>
              <w:widowControl w:val="1"/>
              <w:ind w:hanging="426" w:left="426"/>
              <w:jc w:val="center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7"/>
              </w:rPr>
              <w:t>Сокращенное наименование Учреждения</w:t>
            </w:r>
          </w:p>
        </w:tc>
      </w:tr>
      <w:tr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6030000">
            <w:pPr>
              <w:pStyle w:val="Style_5"/>
              <w:widowControl w:val="1"/>
              <w:ind w:hanging="426" w:left="426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______________/_________________</w:t>
            </w:r>
          </w:p>
          <w:p w14:paraId="07030000">
            <w:pPr>
              <w:pStyle w:val="Style_5"/>
              <w:widowControl w:val="1"/>
              <w:ind w:hanging="426" w:left="4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(подпись)     (ФИО)</w:t>
            </w:r>
          </w:p>
        </w:tc>
        <w:tc>
          <w:tcPr>
            <w:tcW w:type="dxa" w:w="5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8030000">
            <w:pPr>
              <w:pStyle w:val="Style_5"/>
              <w:widowControl w:val="1"/>
              <w:ind w:hanging="426" w:left="426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______________/_________________</w:t>
            </w:r>
          </w:p>
          <w:p w14:paraId="09030000">
            <w:pPr>
              <w:pStyle w:val="Style_5"/>
              <w:widowControl w:val="1"/>
              <w:ind w:hanging="426" w:left="4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(подпись)     (ФИО)</w:t>
            </w:r>
          </w:p>
        </w:tc>
      </w:tr>
    </w:tbl>
    <w:p w14:paraId="0A030000">
      <w:pPr>
        <w:widowControl w:val="0"/>
        <w:spacing w:before="220"/>
        <w:ind/>
        <w:jc w:val="right"/>
      </w:pPr>
      <w:r>
        <w:t>;</w:t>
      </w:r>
    </w:p>
    <w:p w14:paraId="0B030000">
      <w:pPr>
        <w:widowControl w:val="0"/>
        <w:ind w:firstLine="540"/>
        <w:jc w:val="both"/>
      </w:pPr>
      <w:r>
        <w:t>1.8. приложение № ___ к Соглашению изложить в редакции согласно приложению № ___ к настоящему Дополнительному соглашению, которое является его неотъемлемой частью;</w:t>
      </w:r>
    </w:p>
    <w:p w14:paraId="0C030000">
      <w:pPr>
        <w:widowControl w:val="0"/>
        <w:spacing w:before="220"/>
        <w:ind w:firstLine="540"/>
        <w:jc w:val="both"/>
      </w:pPr>
      <w:r>
        <w:t xml:space="preserve">1.9. дополнить приложением № ___ согласно приложению № ___ к </w:t>
      </w:r>
      <w:r>
        <w:t>настоящему Дополнительному соглашению, которое является его неотъемлемой частью;</w:t>
      </w:r>
    </w:p>
    <w:p w14:paraId="0D030000">
      <w:pPr>
        <w:widowControl w:val="0"/>
        <w:spacing w:before="220"/>
        <w:ind w:firstLine="540"/>
        <w:jc w:val="both"/>
      </w:pPr>
      <w:r>
        <w:t>1.10. внести изменения в приложение № ___ к Соглашению в редакции согласно приложению № ___ к настоящему Дополнительному соглашению, которое является его неотъемлемой частью.</w:t>
      </w:r>
    </w:p>
    <w:p w14:paraId="0E030000">
      <w:pPr>
        <w:widowControl w:val="0"/>
        <w:spacing w:before="220"/>
        <w:ind w:firstLine="540"/>
        <w:jc w:val="both"/>
      </w:pPr>
      <w:r>
        <w:t>2. Настоящее Дополнительное соглашение является неотъемлемой частью Соглашения.</w:t>
      </w:r>
    </w:p>
    <w:p w14:paraId="0F030000">
      <w:pPr>
        <w:widowControl w:val="0"/>
        <w:spacing w:before="220"/>
        <w:ind w:firstLine="540"/>
        <w:jc w:val="both"/>
      </w:pPr>
      <w:r>
        <w:t xml:space="preserve">3. Настоящее Дополнительное соглашение, вступает в силу </w:t>
      </w:r>
      <w:r>
        <w:t>с даты</w:t>
      </w:r>
      <w:r>
        <w:t xml:space="preserve"> его подписания лицами, имеющими право действовать от имени каждой из Сторон, и действует до полного исполнения Ст</w:t>
      </w:r>
      <w:r>
        <w:t>оронами своих обязательств по настоящему Соглашению.</w:t>
      </w:r>
    </w:p>
    <w:p w14:paraId="10030000">
      <w:pPr>
        <w:widowControl w:val="0"/>
        <w:spacing w:before="220"/>
        <w:ind w:firstLine="540"/>
        <w:jc w:val="both"/>
      </w:pPr>
      <w:r>
        <w:t xml:space="preserve">4. Условия Соглашения, не затронутые настоящим Дополнительным </w:t>
      </w:r>
      <w:r>
        <w:t>соглашением, остаются неизменными.</w:t>
      </w:r>
    </w:p>
    <w:p w14:paraId="11030000">
      <w:pPr>
        <w:widowControl w:val="0"/>
        <w:spacing w:before="220"/>
        <w:ind w:firstLine="540"/>
        <w:jc w:val="both"/>
      </w:pPr>
      <w:r>
        <w:t>5. Настоящее Дополнительное соглашение заключено Сторонами в форме бумажного документа в двух экземплярах,</w:t>
      </w:r>
      <w:r>
        <w:t xml:space="preserve"> по одному экземпляру для каждой из Сторон.</w:t>
      </w:r>
    </w:p>
    <w:p w14:paraId="12030000">
      <w:pPr>
        <w:widowControl w:val="0"/>
        <w:ind/>
        <w:jc w:val="both"/>
      </w:pPr>
    </w:p>
    <w:p w14:paraId="13030000">
      <w:pPr>
        <w:widowControl w:val="0"/>
        <w:ind/>
        <w:jc w:val="center"/>
        <w:outlineLvl w:val="2"/>
      </w:pPr>
      <w:r>
        <w:t>6. Подписи Сторон:</w:t>
      </w:r>
    </w:p>
    <w:p w14:paraId="14030000">
      <w:pPr>
        <w:widowControl w:val="0"/>
        <w:ind/>
        <w:jc w:val="both"/>
      </w:pP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4534"/>
        <w:gridCol w:w="4534"/>
      </w:tblGrid>
      <w:tr>
        <w:tc>
          <w:tcPr>
            <w:tcW w:type="dxa" w:w="45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5030000">
            <w:pPr>
              <w:widowControl w:val="0"/>
              <w:ind/>
              <w:jc w:val="center"/>
            </w:pPr>
            <w:r>
              <w:t>Сокращенное наименование Учредителя</w:t>
            </w:r>
          </w:p>
        </w:tc>
        <w:tc>
          <w:tcPr>
            <w:tcW w:type="dxa" w:w="45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6030000">
            <w:pPr>
              <w:widowControl w:val="0"/>
              <w:ind/>
              <w:jc w:val="center"/>
            </w:pPr>
            <w:r>
              <w:t>Сокращенное наименование Учреждения &lt;4&gt;</w:t>
            </w:r>
          </w:p>
        </w:tc>
      </w:tr>
      <w:tr>
        <w:tc>
          <w:tcPr>
            <w:tcW w:type="dxa" w:w="45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7030000">
            <w:pPr>
              <w:widowControl w:val="0"/>
              <w:ind/>
              <w:jc w:val="both"/>
            </w:pPr>
            <w:r>
              <w:t>___________/_________________</w:t>
            </w:r>
          </w:p>
          <w:p w14:paraId="18030000">
            <w:pPr>
              <w:widowControl w:val="0"/>
              <w:ind/>
              <w:jc w:val="both"/>
              <w:rPr>
                <w:sz w:val="24"/>
              </w:rPr>
            </w:pPr>
            <w:r>
              <w:t xml:space="preserve"> </w:t>
            </w:r>
            <w:r>
              <w:rPr>
                <w:sz w:val="24"/>
              </w:rPr>
              <w:t>(подпись)             (ФИО)</w:t>
            </w:r>
          </w:p>
        </w:tc>
        <w:tc>
          <w:tcPr>
            <w:tcW w:type="dxa" w:w="45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9030000">
            <w:pPr>
              <w:widowControl w:val="0"/>
              <w:ind/>
              <w:jc w:val="both"/>
            </w:pPr>
            <w:r>
              <w:t>___________/_________________</w:t>
            </w:r>
          </w:p>
          <w:p w14:paraId="1A03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 (подпись)           (ФИО</w:t>
            </w:r>
            <w:r>
              <w:rPr>
                <w:sz w:val="24"/>
              </w:rPr>
              <w:t>)</w:t>
            </w:r>
          </w:p>
        </w:tc>
      </w:tr>
    </w:tbl>
    <w:p w14:paraId="1B030000">
      <w:pPr>
        <w:widowControl w:val="0"/>
        <w:ind/>
        <w:jc w:val="both"/>
      </w:pPr>
    </w:p>
    <w:p w14:paraId="1C030000">
      <w:pPr>
        <w:widowControl w:val="0"/>
        <w:ind w:firstLine="540"/>
        <w:jc w:val="both"/>
      </w:pPr>
      <w:r>
        <w:t>--------------------------------</w:t>
      </w:r>
    </w:p>
    <w:p w14:paraId="1D030000">
      <w:pPr>
        <w:widowControl w:val="0"/>
        <w:spacing w:before="220"/>
        <w:ind w:firstLine="540"/>
        <w:jc w:val="both"/>
        <w:rPr>
          <w:sz w:val="20"/>
        </w:rPr>
      </w:pPr>
      <w:r>
        <w:rPr>
          <w:sz w:val="20"/>
        </w:rPr>
        <w:t>&lt;1</w:t>
      </w:r>
      <w:r>
        <w:rPr>
          <w:sz w:val="20"/>
        </w:rPr>
        <w:t>&gt; П</w:t>
      </w:r>
      <w:r>
        <w:rPr>
          <w:sz w:val="20"/>
        </w:rPr>
        <w:t xml:space="preserve">ри оформлении Дополнительного соглашения к Соглашению используются пункты настоящего Дополнительного соглашения к Типовой форме соглашения, соответствующие пунктам и (или) разделам Соглашения, в которые вносятся </w:t>
      </w:r>
      <w:r>
        <w:rPr>
          <w:sz w:val="20"/>
        </w:rPr>
        <w:t>изменения.</w:t>
      </w:r>
    </w:p>
    <w:p w14:paraId="1E030000">
      <w:pPr>
        <w:widowControl w:val="0"/>
        <w:spacing w:before="220"/>
        <w:ind w:firstLine="540"/>
        <w:jc w:val="both"/>
        <w:rPr>
          <w:sz w:val="24"/>
        </w:rPr>
      </w:pPr>
      <w:r>
        <w:rPr>
          <w:sz w:val="24"/>
        </w:rPr>
        <w:t>&lt;2</w:t>
      </w:r>
      <w:r>
        <w:rPr>
          <w:sz w:val="24"/>
        </w:rPr>
        <w:t>&gt; П</w:t>
      </w:r>
      <w:r>
        <w:rPr>
          <w:sz w:val="24"/>
        </w:rPr>
        <w:t>ри внесении изменений в преамбулу Соглашения, в том числе могут быть изменены наименование Соглашения, сведения о месте заключения Соглашения и дате его подписания.</w:t>
      </w:r>
    </w:p>
    <w:p w14:paraId="1F030000">
      <w:pPr>
        <w:widowControl w:val="0"/>
        <w:spacing w:before="220"/>
        <w:ind w:firstLine="540"/>
        <w:jc w:val="both"/>
        <w:rPr>
          <w:sz w:val="24"/>
        </w:rPr>
      </w:pPr>
      <w:r>
        <w:rPr>
          <w:sz w:val="24"/>
        </w:rPr>
        <w:t>&lt;3</w:t>
      </w:r>
      <w:r>
        <w:rPr>
          <w:sz w:val="24"/>
        </w:rPr>
        <w:t>&gt; У</w:t>
      </w:r>
      <w:r>
        <w:rPr>
          <w:sz w:val="24"/>
        </w:rPr>
        <w:t>казываются изменения, в иные конкретные условия (при наличии).</w:t>
      </w:r>
    </w:p>
    <w:p w14:paraId="20030000">
      <w:pPr>
        <w:widowControl w:val="0"/>
        <w:spacing w:before="220"/>
        <w:ind w:firstLine="540"/>
        <w:jc w:val="both"/>
        <w:rPr>
          <w:i w:val="1"/>
          <w:color w:val="000000"/>
        </w:rPr>
      </w:pPr>
      <w:bookmarkStart w:id="28" w:name="_GoBack"/>
      <w:r>
        <w:rPr>
          <w:color w:val="000000"/>
          <w:sz w:val="24"/>
        </w:rPr>
        <w:t>&lt;4</w:t>
      </w:r>
      <w:r>
        <w:rPr>
          <w:color w:val="000000"/>
          <w:sz w:val="24"/>
        </w:rPr>
        <w:t>&gt; В</w:t>
      </w:r>
      <w:r>
        <w:rPr>
          <w:color w:val="000000"/>
          <w:sz w:val="24"/>
        </w:rPr>
        <w:t xml:space="preserve"> с</w:t>
      </w:r>
      <w:r>
        <w:rPr>
          <w:color w:val="000000"/>
          <w:sz w:val="24"/>
        </w:rPr>
        <w:t>лучае, предусмотренном пунктом 7.1.1 Соглашения, Дополнительное соглашение подписывает председатель ликвидационной комиссии</w:t>
      </w:r>
      <w:r>
        <w:rPr>
          <w:i w:val="1"/>
          <w:color w:val="000000"/>
        </w:rPr>
        <w:t>.</w:t>
      </w:r>
      <w:bookmarkEnd w:id="28"/>
    </w:p>
    <w:p w14:paraId="21030000"/>
    <w:p w14:paraId="22030000">
      <w:pPr>
        <w:widowControl w:val="1"/>
        <w:ind w:firstLine="142" w:left="-142"/>
        <w:jc w:val="both"/>
        <w:rPr>
          <w:sz w:val="20"/>
        </w:rPr>
      </w:pPr>
    </w:p>
    <w:p w14:paraId="23030000">
      <w:pPr>
        <w:widowControl w:val="1"/>
        <w:ind w:firstLine="567"/>
        <w:jc w:val="both"/>
      </w:pPr>
    </w:p>
    <w:p w14:paraId="24030000">
      <w:pPr>
        <w:widowControl w:val="1"/>
        <w:ind w:firstLine="567"/>
        <w:jc w:val="both"/>
      </w:pPr>
    </w:p>
    <w:p w14:paraId="25030000">
      <w:pPr>
        <w:widowControl w:val="1"/>
        <w:ind w:firstLine="567"/>
        <w:jc w:val="both"/>
      </w:pPr>
    </w:p>
    <w:p w14:paraId="26030000">
      <w:pPr>
        <w:widowControl w:val="1"/>
        <w:ind w:firstLine="567"/>
        <w:jc w:val="both"/>
      </w:pPr>
    </w:p>
    <w:p w14:paraId="27030000">
      <w:pPr>
        <w:widowControl w:val="1"/>
        <w:ind w:firstLine="567"/>
        <w:jc w:val="both"/>
      </w:pPr>
    </w:p>
    <w:p w14:paraId="28030000">
      <w:pPr>
        <w:widowControl w:val="1"/>
        <w:ind w:firstLine="567"/>
        <w:jc w:val="both"/>
      </w:pPr>
    </w:p>
    <w:p w14:paraId="29030000">
      <w:pPr>
        <w:widowControl w:val="1"/>
        <w:ind w:firstLine="567"/>
        <w:jc w:val="both"/>
      </w:pPr>
    </w:p>
    <w:p w14:paraId="2A030000">
      <w:pPr>
        <w:widowControl w:val="1"/>
        <w:ind w:firstLine="567"/>
        <w:jc w:val="both"/>
      </w:pPr>
    </w:p>
    <w:p w14:paraId="2B030000">
      <w:pPr>
        <w:widowControl w:val="1"/>
        <w:ind w:firstLine="567"/>
        <w:jc w:val="both"/>
      </w:pPr>
    </w:p>
    <w:p w14:paraId="2C030000">
      <w:pPr>
        <w:widowControl w:val="1"/>
        <w:ind w:firstLine="567"/>
        <w:jc w:val="both"/>
      </w:pPr>
    </w:p>
    <w:p w14:paraId="2D030000">
      <w:pPr>
        <w:widowControl w:val="1"/>
        <w:ind w:firstLine="567"/>
        <w:jc w:val="both"/>
      </w:pPr>
    </w:p>
    <w:p w14:paraId="2E030000">
      <w:pPr>
        <w:widowControl w:val="1"/>
        <w:ind w:firstLine="567"/>
        <w:jc w:val="both"/>
      </w:pPr>
    </w:p>
    <w:p w14:paraId="2F030000">
      <w:pPr>
        <w:widowControl w:val="1"/>
        <w:ind w:firstLine="567"/>
        <w:jc w:val="both"/>
      </w:pPr>
    </w:p>
    <w:p w14:paraId="30030000">
      <w:pPr>
        <w:widowControl w:val="1"/>
        <w:ind w:firstLine="567"/>
        <w:jc w:val="both"/>
      </w:pPr>
    </w:p>
    <w:p w14:paraId="31030000">
      <w:pPr>
        <w:widowControl w:val="1"/>
        <w:ind w:firstLine="567"/>
        <w:jc w:val="both"/>
      </w:pPr>
    </w:p>
    <w:p w14:paraId="32030000">
      <w:pPr>
        <w:widowControl w:val="1"/>
        <w:ind w:firstLine="567"/>
        <w:jc w:val="both"/>
      </w:pPr>
    </w:p>
    <w:p w14:paraId="33030000">
      <w:pPr>
        <w:widowControl w:val="1"/>
        <w:ind w:firstLine="567"/>
        <w:jc w:val="both"/>
      </w:pPr>
    </w:p>
    <w:p w14:paraId="34030000">
      <w:pPr>
        <w:widowControl w:val="1"/>
        <w:ind w:firstLine="567"/>
        <w:jc w:val="both"/>
      </w:pPr>
    </w:p>
    <w:p w14:paraId="35030000">
      <w:pPr>
        <w:widowControl w:val="1"/>
        <w:ind w:left="7920" w:right="-620"/>
        <w:jc w:val="right"/>
      </w:pPr>
    </w:p>
    <w:sectPr>
      <w:headerReference r:id="rId3" w:type="default"/>
      <w:footerReference r:id="rId4" w:type="default"/>
      <w:pgSz w:h="16848" w:orient="portrait" w:w="11908"/>
      <w:pgMar w:bottom="1134" w:footer="0" w:gutter="0" w:header="0" w:left="1417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A000000"/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</w:p>
  <w:p w14:paraId="02000000">
    <w:pPr>
      <w:pStyle w:val="Style_1"/>
      <w:widowControl w:val="1"/>
      <w:ind/>
      <w:jc w:val="center"/>
    </w:pPr>
  </w:p>
  <w:p w14:paraId="03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  <w:widowControl w:val="1"/>
      <w:ind/>
      <w:jc w:val="center"/>
    </w:pPr>
  </w:p>
  <w:p w14:paraId="05000000">
    <w:pPr>
      <w:pStyle w:val="Style_1"/>
      <w:widowControl w:val="1"/>
      <w:ind/>
      <w:jc w:val="center"/>
    </w:pPr>
  </w:p>
  <w:p w14:paraId="06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7000000">
    <w:pPr>
      <w:pStyle w:val="Style_1"/>
      <w:widowControl w:val="1"/>
      <w:ind/>
      <w:jc w:val="center"/>
    </w:pPr>
  </w:p>
  <w:p w14:paraId="08000000">
    <w:pPr>
      <w:pStyle w:val="Style_1"/>
      <w:widowControl w:val="1"/>
      <w:ind/>
      <w:jc w:val="center"/>
    </w:pPr>
  </w:p>
  <w:p w14:paraId="09000000">
    <w:pPr>
      <w:pStyle w:val="Style_1"/>
    </w:pP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B000000">
    <w:pPr>
      <w:pStyle w:val="Style_1"/>
      <w:widowControl w:val="1"/>
      <w:ind/>
      <w:jc w:val="center"/>
    </w:pPr>
  </w:p>
  <w:p w14:paraId="0C000000">
    <w:pPr>
      <w:pStyle w:val="Style_1"/>
      <w:widowControl w:val="1"/>
      <w:ind/>
      <w:jc w:val="center"/>
    </w:pPr>
  </w:p>
  <w:p w14:paraId="0D000000">
    <w:pPr>
      <w:pStyle w:val="Style_1"/>
    </w:pPr>
  </w:p>
</w:hdr>
</file>

<file path=word/header6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E000000">
    <w:pPr>
      <w:pStyle w:val="Style_1"/>
      <w:widowControl w:val="1"/>
      <w:ind/>
      <w:jc w:val="center"/>
    </w:pPr>
  </w:p>
  <w:p w14:paraId="0F000000">
    <w:pPr>
      <w:pStyle w:val="Style_1"/>
      <w:widowControl w:val="1"/>
      <w:ind/>
      <w:jc w:val="center"/>
    </w:pPr>
  </w:p>
  <w:p w14:paraId="10000000">
    <w:pPr>
      <w:pStyle w:val="Style_1"/>
    </w:pPr>
  </w:p>
</w:hdr>
</file>

<file path=word/header7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11000000">
    <w:pPr>
      <w:pStyle w:val="Style_1"/>
      <w:widowControl w:val="1"/>
      <w:ind/>
      <w:jc w:val="center"/>
    </w:pPr>
  </w:p>
  <w:p w14:paraId="12000000">
    <w:pPr>
      <w:pStyle w:val="Style_1"/>
      <w:widowControl w:val="1"/>
      <w:ind/>
      <w:jc w:val="center"/>
    </w:pPr>
  </w:p>
  <w:p w14:paraId="13000000">
    <w:pPr>
      <w:pStyle w:val="Style_1"/>
    </w:pPr>
  </w:p>
</w:hdr>
</file>

<file path=word/header8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14000000">
    <w:pPr>
      <w:pStyle w:val="Style_1"/>
      <w:widowControl w:val="1"/>
      <w:ind/>
      <w:jc w:val="center"/>
    </w:pPr>
  </w:p>
  <w:p w14:paraId="15000000">
    <w:pPr>
      <w:pStyle w:val="Style_1"/>
      <w:widowControl w:val="1"/>
      <w:ind/>
      <w:jc w:val="center"/>
    </w:pPr>
  </w:p>
  <w:p w14:paraId="16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suff w:val="tab"/>
      <w:lvlText w:val=""/>
      <w:lvlJc w:val="left"/>
      <w:pPr>
        <w:widowControl w:val="1"/>
        <w:tabs>
          <w:tab w:leader="none" w:pos="0" w:val="left"/>
        </w:tabs>
        <w:ind w:hanging="432" w:left="432"/>
      </w:pPr>
    </w:lvl>
    <w:lvl w:ilvl="1">
      <w:start w:val="1"/>
      <w:numFmt w:val="decimal"/>
      <w:suff w:val="tab"/>
      <w:lvlText w:val=""/>
      <w:lvlJc w:val="left"/>
      <w:pPr>
        <w:widowControl w:val="1"/>
        <w:tabs>
          <w:tab w:leader="none" w:pos="0" w:val="left"/>
        </w:tabs>
        <w:ind w:hanging="576" w:left="576"/>
      </w:pPr>
    </w:lvl>
    <w:lvl w:ilvl="2">
      <w:start w:val="1"/>
      <w:numFmt w:val="decimal"/>
      <w:suff w:val="tab"/>
      <w:lvlText w:val=""/>
      <w:lvlJc w:val="left"/>
      <w:pPr>
        <w:widowControl w:val="1"/>
        <w:tabs>
          <w:tab w:leader="none" w:pos="0" w:val="left"/>
        </w:tabs>
        <w:ind w:hanging="720" w:left="720"/>
      </w:pPr>
    </w:lvl>
    <w:lvl w:ilvl="3">
      <w:start w:val="1"/>
      <w:numFmt w:val="decimal"/>
      <w:suff w:val="tab"/>
      <w:lvlText w:val=""/>
      <w:lvlJc w:val="left"/>
      <w:pPr>
        <w:widowControl w:val="1"/>
        <w:tabs>
          <w:tab w:leader="none" w:pos="864" w:val="left"/>
        </w:tabs>
        <w:ind w:hanging="864" w:left="864"/>
      </w:pPr>
    </w:lvl>
    <w:lvl w:ilvl="4">
      <w:start w:val="1"/>
      <w:numFmt w:val="decimal"/>
      <w:suff w:val="tab"/>
      <w:lvlText w:val=""/>
      <w:lvlJc w:val="left"/>
      <w:pPr>
        <w:widowControl w:val="1"/>
        <w:tabs>
          <w:tab w:leader="none" w:pos="1008" w:val="left"/>
        </w:tabs>
        <w:ind w:hanging="1008" w:left="1008"/>
      </w:pPr>
    </w:lvl>
    <w:lvl w:ilvl="5">
      <w:start w:val="1"/>
      <w:numFmt w:val="decimal"/>
      <w:suff w:val="tab"/>
      <w:lvlText w:val=""/>
      <w:lvlJc w:val="left"/>
      <w:pPr>
        <w:widowControl w:val="1"/>
        <w:tabs>
          <w:tab w:leader="none" w:pos="1152" w:val="left"/>
        </w:tabs>
        <w:ind w:hanging="1152" w:left="1152"/>
      </w:pPr>
    </w:lvl>
    <w:lvl w:ilvl="6">
      <w:start w:val="1"/>
      <w:numFmt w:val="decimal"/>
      <w:suff w:val="tab"/>
      <w:lvlText w:val=""/>
      <w:lvlJc w:val="left"/>
      <w:pPr>
        <w:widowControl w:val="1"/>
        <w:tabs>
          <w:tab w:leader="none" w:pos="1296" w:val="left"/>
        </w:tabs>
        <w:ind w:hanging="1296" w:left="1296"/>
      </w:pPr>
    </w:lvl>
    <w:lvl w:ilvl="7">
      <w:start w:val="1"/>
      <w:numFmt w:val="decimal"/>
      <w:suff w:val="tab"/>
      <w:lvlText w:val=""/>
      <w:lvlJc w:val="left"/>
      <w:pPr>
        <w:widowControl w:val="1"/>
        <w:tabs>
          <w:tab w:leader="none" w:pos="1440" w:val="left"/>
        </w:tabs>
        <w:ind w:hanging="1440" w:left="1440"/>
      </w:pPr>
    </w:lvl>
    <w:lvl w:ilvl="8">
      <w:start w:val="1"/>
      <w:numFmt w:val="decimal"/>
      <w:suff w:val="tab"/>
      <w:lvlText w:val=""/>
      <w:lvlJc w:val="left"/>
      <w:pPr>
        <w:widowControl w:val="1"/>
        <w:tabs>
          <w:tab w:leader="none" w:pos="1584" w:val="left"/>
        </w:tabs>
        <w:ind w:hanging="1584" w:left="1584"/>
      </w:pPr>
    </w:lvl>
  </w:abstractNum>
  <w:abstractNum w:abstractNumId="1">
    <w:lvl w:ilvl="0">
      <w:start w:val="1"/>
      <w:numFmt w:val="decimal"/>
      <w:pStyle w:val="Style_73"/>
      <w:suff w:val="tab"/>
      <w:lvlText w:val="%1."/>
      <w:lvlJc w:val="left"/>
      <w:pPr>
        <w:widowControl w:val="1"/>
        <w:ind w:hanging="360" w:left="720"/>
      </w:pPr>
    </w:lvl>
    <w:lvl w:ilvl="1">
      <w:start w:val="1"/>
      <w:numFmt w:val="lowerLetter"/>
      <w:suff w:val="tab"/>
      <w:lvlText w:val="%2."/>
      <w:lvlJc w:val="left"/>
      <w:pPr>
        <w:widowControl w:val="1"/>
        <w:ind w:hanging="360" w:left="1440"/>
      </w:pPr>
    </w:lvl>
    <w:lvl w:ilvl="2">
      <w:start w:val="1"/>
      <w:numFmt w:val="lowerRoman"/>
      <w:suff w:val="tab"/>
      <w:lvlText w:val="%3."/>
      <w:lvlJc w:val="right"/>
      <w:pPr>
        <w:widowControl w:val="1"/>
        <w:ind w:hanging="180" w:left="2160"/>
      </w:pPr>
    </w:lvl>
    <w:lvl w:ilvl="3">
      <w:start w:val="1"/>
      <w:numFmt w:val="decimal"/>
      <w:suff w:val="tab"/>
      <w:lvlText w:val="%4."/>
      <w:lvlJc w:val="left"/>
      <w:pPr>
        <w:widowControl w:val="1"/>
        <w:ind w:hanging="360" w:left="2880"/>
      </w:pPr>
    </w:lvl>
    <w:lvl w:ilvl="4">
      <w:start w:val="1"/>
      <w:numFmt w:val="lowerLetter"/>
      <w:suff w:val="tab"/>
      <w:lvlText w:val="%5."/>
      <w:lvlJc w:val="left"/>
      <w:pPr>
        <w:widowControl w:val="1"/>
        <w:ind w:hanging="360" w:left="3600"/>
      </w:pPr>
    </w:lvl>
    <w:lvl w:ilvl="5">
      <w:start w:val="1"/>
      <w:numFmt w:val="lowerRoman"/>
      <w:suff w:val="tab"/>
      <w:lvlText w:val="%6."/>
      <w:lvlJc w:val="right"/>
      <w:pPr>
        <w:widowControl w:val="1"/>
        <w:ind w:hanging="180" w:left="4320"/>
      </w:pPr>
    </w:lvl>
    <w:lvl w:ilvl="6">
      <w:start w:val="1"/>
      <w:numFmt w:val="decimal"/>
      <w:suff w:val="tab"/>
      <w:lvlText w:val="%7."/>
      <w:lvlJc w:val="left"/>
      <w:pPr>
        <w:widowControl w:val="1"/>
        <w:ind w:hanging="360" w:left="5040"/>
      </w:pPr>
    </w:lvl>
    <w:lvl w:ilvl="7">
      <w:start w:val="1"/>
      <w:numFmt w:val="lowerLetter"/>
      <w:suff w:val="tab"/>
      <w:lvlText w:val="%8."/>
      <w:lvlJc w:val="left"/>
      <w:pPr>
        <w:widowControl w:val="1"/>
        <w:ind w:hanging="360" w:left="5760"/>
      </w:pPr>
    </w:lvl>
    <w:lvl w:ilvl="8">
      <w:start w:val="1"/>
      <w:numFmt w:val="lowerRoman"/>
      <w:suff w:val="tab"/>
      <w:lvlText w:val="%9."/>
      <w:lvlJc w:val="right"/>
      <w:pPr>
        <w:widowControl w:val="1"/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1" w:uiPriority="9" w:unhideWhenUsed="1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pPr>
      <w:widowControl w:val="1"/>
      <w:spacing w:after="0" w:line="240" w:lineRule="auto"/>
      <w:ind/>
    </w:pPr>
    <w:rPr>
      <w:rFonts w:ascii="Times New Roman" w:hAnsi="Times New Roman"/>
      <w:sz w:val="28"/>
    </w:rPr>
  </w:style>
  <w:style w:default="1" w:styleId="Style_8_ch" w:type="character">
    <w:name w:val="Normal"/>
    <w:link w:val="Style_8"/>
    <w:rPr>
      <w:rFonts w:ascii="Times New Roman" w:hAnsi="Times New Roman"/>
      <w:sz w:val="28"/>
    </w:rPr>
  </w:style>
  <w:style w:styleId="Style_9" w:type="paragraph">
    <w:name w:val="Normal (Web)"/>
    <w:basedOn w:val="Style_8"/>
    <w:link w:val="Style_9_ch"/>
    <w:pPr>
      <w:widowControl w:val="1"/>
      <w:spacing w:afterAutospacing="on" w:beforeAutospacing="on"/>
      <w:ind/>
    </w:pPr>
    <w:rPr>
      <w:sz w:val="24"/>
    </w:rPr>
  </w:style>
  <w:style w:styleId="Style_9_ch" w:type="character">
    <w:name w:val="Normal (Web)"/>
    <w:basedOn w:val="Style_8_ch"/>
    <w:link w:val="Style_9"/>
    <w:rPr>
      <w:sz w:val="24"/>
    </w:rPr>
  </w:style>
  <w:style w:styleId="Style_10" w:type="paragraph">
    <w:name w:val="Знак Знак Знак Знак Знак Знак Знак Знак Знак Знак"/>
    <w:basedOn w:val="Style_8"/>
    <w:link w:val="Style_10_ch"/>
    <w:pPr>
      <w:widowControl w:val="1"/>
      <w:spacing w:afterAutospacing="on" w:beforeAutospacing="on"/>
      <w:ind/>
    </w:pPr>
    <w:rPr>
      <w:rFonts w:ascii="Tahoma" w:hAnsi="Tahoma"/>
      <w:sz w:val="20"/>
    </w:rPr>
  </w:style>
  <w:style w:styleId="Style_10_ch" w:type="character">
    <w:name w:val="Знак Знак Знак Знак Знак Знак Знак Знак Знак Знак"/>
    <w:basedOn w:val="Style_8_ch"/>
    <w:link w:val="Style_10"/>
    <w:rPr>
      <w:rFonts w:ascii="Tahoma" w:hAnsi="Tahoma"/>
      <w:sz w:val="20"/>
    </w:rPr>
  </w:style>
  <w:style w:styleId="Style_11" w:type="paragraph">
    <w:name w:val="formattext"/>
    <w:basedOn w:val="Style_8"/>
    <w:link w:val="Style_11_ch"/>
    <w:pPr>
      <w:widowControl w:val="1"/>
      <w:spacing w:afterAutospacing="on" w:beforeAutospacing="on"/>
      <w:ind/>
    </w:pPr>
    <w:rPr>
      <w:sz w:val="24"/>
    </w:rPr>
  </w:style>
  <w:style w:styleId="Style_11_ch" w:type="character">
    <w:name w:val="formattext"/>
    <w:basedOn w:val="Style_8_ch"/>
    <w:link w:val="Style_11"/>
    <w:rPr>
      <w:sz w:val="24"/>
    </w:rPr>
  </w:style>
  <w:style w:styleId="Style_12" w:type="paragraph">
    <w:name w:val="Гиперссылка1"/>
    <w:link w:val="Style_12_ch"/>
    <w:rPr>
      <w:color w:val="0000FF"/>
      <w:u w:val="single"/>
    </w:rPr>
  </w:style>
  <w:style w:styleId="Style_12_ch" w:type="character">
    <w:name w:val="Гиперссылка1"/>
    <w:link w:val="Style_12"/>
    <w:rPr>
      <w:color w:val="0000FF"/>
      <w:u w:val="single"/>
    </w:rPr>
  </w:style>
  <w:style w:styleId="Style_13" w:type="paragraph">
    <w:name w:val="consplustitle"/>
    <w:basedOn w:val="Style_8"/>
    <w:link w:val="Style_13_ch"/>
    <w:pPr>
      <w:widowControl w:val="1"/>
      <w:spacing w:afterAutospacing="on" w:beforeAutospacing="on"/>
      <w:ind/>
    </w:pPr>
    <w:rPr>
      <w:sz w:val="24"/>
    </w:rPr>
  </w:style>
  <w:style w:styleId="Style_13_ch" w:type="character">
    <w:name w:val="consplustitle"/>
    <w:basedOn w:val="Style_8_ch"/>
    <w:link w:val="Style_13"/>
    <w:rPr>
      <w:sz w:val="24"/>
    </w:rPr>
  </w:style>
  <w:style w:styleId="Style_14" w:type="paragraph">
    <w:name w:val="toc 2"/>
    <w:next w:val="Style_8"/>
    <w:link w:val="Style_14_ch"/>
    <w:uiPriority w:val="39"/>
    <w:pPr>
      <w:widowControl w:val="1"/>
      <w:ind w:left="200"/>
    </w:pPr>
    <w:rPr>
      <w:rFonts w:ascii="XO Thames" w:hAnsi="XO Thames"/>
      <w:sz w:val="28"/>
    </w:rPr>
  </w:style>
  <w:style w:styleId="Style_14_ch" w:type="character">
    <w:name w:val="toc 2"/>
    <w:link w:val="Style_14"/>
    <w:rPr>
      <w:rFonts w:ascii="XO Thames" w:hAnsi="XO Thames"/>
      <w:sz w:val="28"/>
    </w:rPr>
  </w:style>
  <w:style w:styleId="Style_15" w:type="paragraph">
    <w:name w:val="Основной текст2"/>
    <w:basedOn w:val="Style_16"/>
    <w:link w:val="Style_15_ch"/>
    <w:rPr>
      <w:rFonts w:ascii="Times New Roman" w:hAnsi="Times New Roman"/>
      <w:sz w:val="24"/>
      <w:highlight w:val="white"/>
    </w:rPr>
  </w:style>
  <w:style w:styleId="Style_15_ch" w:type="character">
    <w:name w:val="Основной текст2"/>
    <w:basedOn w:val="Style_16_ch"/>
    <w:link w:val="Style_15"/>
    <w:rPr>
      <w:rFonts w:ascii="Times New Roman" w:hAnsi="Times New Roman"/>
      <w:sz w:val="24"/>
      <w:highlight w:val="white"/>
    </w:rPr>
  </w:style>
  <w:style w:styleId="Style_17" w:type="paragraph">
    <w:name w:val="Прижатый влево"/>
    <w:basedOn w:val="Style_8"/>
    <w:next w:val="Style_8"/>
    <w:link w:val="Style_17_ch"/>
    <w:pPr>
      <w:widowControl w:val="0"/>
      <w:ind/>
    </w:pPr>
    <w:rPr>
      <w:rFonts w:ascii="Arial" w:hAnsi="Arial"/>
      <w:sz w:val="24"/>
    </w:rPr>
  </w:style>
  <w:style w:styleId="Style_17_ch" w:type="character">
    <w:name w:val="Прижатый влево"/>
    <w:basedOn w:val="Style_8_ch"/>
    <w:link w:val="Style_17"/>
    <w:rPr>
      <w:rFonts w:ascii="Arial" w:hAnsi="Arial"/>
      <w:sz w:val="24"/>
    </w:rPr>
  </w:style>
  <w:style w:styleId="Style_18" w:type="paragraph">
    <w:name w:val="Основной шрифт абзаца1"/>
    <w:link w:val="Style_18_ch"/>
  </w:style>
  <w:style w:styleId="Style_18_ch" w:type="character">
    <w:name w:val="Основной шрифт абзаца1"/>
    <w:link w:val="Style_18"/>
  </w:style>
  <w:style w:styleId="Style_19" w:type="paragraph">
    <w:name w:val="Body text (2) + 10;5 pt"/>
    <w:basedOn w:val="Style_20"/>
    <w:link w:val="Style_19_ch"/>
    <w:rPr>
      <w:sz w:val="21"/>
      <w:highlight w:val="white"/>
    </w:rPr>
  </w:style>
  <w:style w:styleId="Style_19_ch" w:type="character">
    <w:name w:val="Body text (2) + 10;5 pt"/>
    <w:basedOn w:val="Style_20_ch"/>
    <w:link w:val="Style_19"/>
    <w:rPr>
      <w:sz w:val="21"/>
      <w:highlight w:val="white"/>
    </w:rPr>
  </w:style>
  <w:style w:styleId="Style_21" w:type="paragraph">
    <w:name w:val="toc 4"/>
    <w:next w:val="Style_8"/>
    <w:link w:val="Style_21_ch"/>
    <w:uiPriority w:val="39"/>
    <w:pPr>
      <w:widowControl w:val="1"/>
      <w:ind w:left="600"/>
    </w:pPr>
    <w:rPr>
      <w:rFonts w:ascii="XO Thames" w:hAnsi="XO Thames"/>
      <w:sz w:val="28"/>
    </w:rPr>
  </w:style>
  <w:style w:styleId="Style_21_ch" w:type="character">
    <w:name w:val="toc 4"/>
    <w:link w:val="Style_21"/>
    <w:rPr>
      <w:rFonts w:ascii="XO Thames" w:hAnsi="XO Thames"/>
      <w:sz w:val="28"/>
    </w:rPr>
  </w:style>
  <w:style w:styleId="Style_22" w:type="paragraph">
    <w:name w:val="Body text (2) + 13 pt;Bold"/>
    <w:basedOn w:val="Style_20"/>
    <w:link w:val="Style_22_ch"/>
    <w:rPr>
      <w:b w:val="1"/>
      <w:sz w:val="26"/>
      <w:highlight w:val="white"/>
    </w:rPr>
  </w:style>
  <w:style w:styleId="Style_22_ch" w:type="character">
    <w:name w:val="Body text (2) + 13 pt;Bold"/>
    <w:basedOn w:val="Style_20_ch"/>
    <w:link w:val="Style_22"/>
    <w:rPr>
      <w:b w:val="1"/>
      <w:sz w:val="26"/>
      <w:highlight w:val="white"/>
    </w:rPr>
  </w:style>
  <w:style w:styleId="Style_23" w:type="paragraph">
    <w:name w:val="Standard"/>
    <w:link w:val="Style_23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3_ch" w:type="character">
    <w:name w:val="Standard"/>
    <w:link w:val="Style_23"/>
    <w:rPr>
      <w:rFonts w:ascii="Times New Roman" w:hAnsi="Times New Roman"/>
      <w:sz w:val="24"/>
    </w:rPr>
  </w:style>
  <w:style w:styleId="Style_24" w:type="paragraph">
    <w:name w:val="Body text (2) + Italic"/>
    <w:basedOn w:val="Style_20"/>
    <w:link w:val="Style_24_ch"/>
    <w:rPr>
      <w:i w:val="1"/>
      <w:sz w:val="24"/>
      <w:highlight w:val="white"/>
    </w:rPr>
  </w:style>
  <w:style w:styleId="Style_24_ch" w:type="character">
    <w:name w:val="Body text (2) + Italic"/>
    <w:basedOn w:val="Style_20_ch"/>
    <w:link w:val="Style_24"/>
    <w:rPr>
      <w:i w:val="1"/>
      <w:sz w:val="24"/>
      <w:highlight w:val="white"/>
    </w:rPr>
  </w:style>
  <w:style w:styleId="Style_1" w:type="paragraph">
    <w:name w:val="header"/>
    <w:basedOn w:val="Style_8"/>
    <w:link w:val="Style_1_ch"/>
    <w:pPr>
      <w:widowControl w:val="1"/>
      <w:tabs>
        <w:tab w:leader="none" w:pos="4153" w:val="center"/>
        <w:tab w:leader="none" w:pos="8306" w:val="right"/>
      </w:tabs>
      <w:ind/>
    </w:pPr>
    <w:rPr>
      <w:sz w:val="20"/>
    </w:rPr>
  </w:style>
  <w:style w:styleId="Style_1_ch" w:type="character">
    <w:name w:val="header"/>
    <w:basedOn w:val="Style_8_ch"/>
    <w:link w:val="Style_1"/>
    <w:rPr>
      <w:sz w:val="20"/>
    </w:rPr>
  </w:style>
  <w:style w:styleId="Style_25" w:type="paragraph">
    <w:name w:val="xl69"/>
    <w:basedOn w:val="Style_8"/>
    <w:link w:val="Style_25_ch"/>
    <w:pPr>
      <w:widowControl w:val="1"/>
      <w:spacing w:afterAutospacing="on" w:beforeAutospacing="on"/>
      <w:ind/>
      <w:jc w:val="center"/>
    </w:pPr>
    <w:rPr>
      <w:sz w:val="24"/>
    </w:rPr>
  </w:style>
  <w:style w:styleId="Style_25_ch" w:type="character">
    <w:name w:val="xl69"/>
    <w:basedOn w:val="Style_8_ch"/>
    <w:link w:val="Style_25"/>
    <w:rPr>
      <w:sz w:val="24"/>
    </w:rPr>
  </w:style>
  <w:style w:styleId="Style_26" w:type="paragraph">
    <w:name w:val="toc 6"/>
    <w:next w:val="Style_8"/>
    <w:link w:val="Style_26_ch"/>
    <w:uiPriority w:val="39"/>
    <w:pPr>
      <w:widowControl w:val="1"/>
      <w:ind w:left="1000"/>
    </w:pPr>
    <w:rPr>
      <w:rFonts w:ascii="XO Thames" w:hAnsi="XO Thames"/>
      <w:sz w:val="28"/>
    </w:rPr>
  </w:style>
  <w:style w:styleId="Style_26_ch" w:type="character">
    <w:name w:val="toc 6"/>
    <w:link w:val="Style_26"/>
    <w:rPr>
      <w:rFonts w:ascii="XO Thames" w:hAnsi="XO Thames"/>
      <w:sz w:val="28"/>
    </w:rPr>
  </w:style>
  <w:style w:styleId="Style_27" w:type="paragraph">
    <w:name w:val="Основной текст + Интервал 0 pt"/>
    <w:link w:val="Style_27_ch"/>
    <w:rPr>
      <w:rFonts w:ascii="Times New Roman" w:hAnsi="Times New Roman"/>
      <w:spacing w:val="5"/>
      <w:sz w:val="18"/>
    </w:rPr>
  </w:style>
  <w:style w:styleId="Style_27_ch" w:type="character">
    <w:name w:val="Основной текст + Интервал 0 pt"/>
    <w:link w:val="Style_27"/>
    <w:rPr>
      <w:rFonts w:ascii="Times New Roman" w:hAnsi="Times New Roman"/>
      <w:spacing w:val="5"/>
      <w:sz w:val="18"/>
    </w:rPr>
  </w:style>
  <w:style w:styleId="Style_28" w:type="paragraph">
    <w:name w:val="Колонтитул (левый)"/>
    <w:basedOn w:val="Style_8"/>
    <w:next w:val="Style_8"/>
    <w:link w:val="Style_28_ch"/>
    <w:pPr>
      <w:widowControl w:val="0"/>
      <w:ind/>
      <w:jc w:val="both"/>
    </w:pPr>
    <w:rPr>
      <w:rFonts w:ascii="Arial" w:hAnsi="Arial"/>
      <w:sz w:val="16"/>
    </w:rPr>
  </w:style>
  <w:style w:styleId="Style_28_ch" w:type="character">
    <w:name w:val="Колонтитул (левый)"/>
    <w:basedOn w:val="Style_8_ch"/>
    <w:link w:val="Style_28"/>
    <w:rPr>
      <w:rFonts w:ascii="Arial" w:hAnsi="Arial"/>
      <w:sz w:val="16"/>
    </w:rPr>
  </w:style>
  <w:style w:styleId="Style_29" w:type="paragraph">
    <w:name w:val="toc 7"/>
    <w:next w:val="Style_8"/>
    <w:link w:val="Style_29_ch"/>
    <w:uiPriority w:val="39"/>
    <w:pPr>
      <w:widowControl w:val="1"/>
      <w:ind w:left="1200"/>
    </w:pPr>
    <w:rPr>
      <w:rFonts w:ascii="XO Thames" w:hAnsi="XO Thames"/>
      <w:sz w:val="28"/>
    </w:rPr>
  </w:style>
  <w:style w:styleId="Style_29_ch" w:type="character">
    <w:name w:val="toc 7"/>
    <w:link w:val="Style_29"/>
    <w:rPr>
      <w:rFonts w:ascii="XO Thames" w:hAnsi="XO Thames"/>
      <w:sz w:val="28"/>
    </w:rPr>
  </w:style>
  <w:style w:styleId="Style_30" w:type="paragraph">
    <w:name w:val="annotation text"/>
    <w:basedOn w:val="Style_8"/>
    <w:link w:val="Style_30_ch"/>
    <w:rPr>
      <w:sz w:val="20"/>
    </w:rPr>
  </w:style>
  <w:style w:styleId="Style_30_ch" w:type="character">
    <w:name w:val="annotation text"/>
    <w:basedOn w:val="Style_8_ch"/>
    <w:link w:val="Style_30"/>
    <w:rPr>
      <w:sz w:val="20"/>
    </w:rPr>
  </w:style>
  <w:style w:styleId="Style_2" w:type="paragraph">
    <w:name w:val="ConsPlusNormal"/>
    <w:link w:val="Style_2_ch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styleId="Style_2_ch" w:type="character">
    <w:name w:val="ConsPlusNormal"/>
    <w:link w:val="Style_2"/>
    <w:rPr>
      <w:rFonts w:ascii="Arial" w:hAnsi="Arial"/>
      <w:sz w:val="20"/>
    </w:rPr>
  </w:style>
  <w:style w:styleId="Style_31" w:type="paragraph">
    <w:name w:val="Normal Indent"/>
    <w:basedOn w:val="Style_8"/>
    <w:link w:val="Style_31_ch"/>
    <w:pPr>
      <w:widowControl w:val="1"/>
      <w:ind w:left="708"/>
    </w:pPr>
    <w:rPr>
      <w:sz w:val="24"/>
    </w:rPr>
  </w:style>
  <w:style w:styleId="Style_31_ch" w:type="character">
    <w:name w:val="Normal Indent"/>
    <w:basedOn w:val="Style_8_ch"/>
    <w:link w:val="Style_31"/>
    <w:rPr>
      <w:sz w:val="24"/>
    </w:rPr>
  </w:style>
  <w:style w:styleId="Style_32" w:type="paragraph">
    <w:name w:val="Знак Знак Знак Знак Знак Знак Знак Знак Знак Знак"/>
    <w:basedOn w:val="Style_8"/>
    <w:link w:val="Style_32_ch"/>
    <w:pPr>
      <w:widowControl w:val="1"/>
      <w:spacing w:afterAutospacing="on" w:beforeAutospacing="on"/>
      <w:ind/>
    </w:pPr>
    <w:rPr>
      <w:rFonts w:ascii="Tahoma" w:hAnsi="Tahoma"/>
      <w:sz w:val="20"/>
    </w:rPr>
  </w:style>
  <w:style w:styleId="Style_32_ch" w:type="character">
    <w:name w:val="Знак Знак Знак Знак Знак Знак Знак Знак Знак Знак"/>
    <w:basedOn w:val="Style_8_ch"/>
    <w:link w:val="Style_32"/>
    <w:rPr>
      <w:rFonts w:ascii="Tahoma" w:hAnsi="Tahoma"/>
      <w:sz w:val="20"/>
    </w:rPr>
  </w:style>
  <w:style w:styleId="Style_33" w:type="paragraph">
    <w:name w:val="Обычный1"/>
    <w:link w:val="Style_33_ch"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styleId="Style_33_ch" w:type="character">
    <w:name w:val="Обычный1"/>
    <w:link w:val="Style_33"/>
    <w:rPr>
      <w:rFonts w:ascii="Times New Roman" w:hAnsi="Times New Roman"/>
      <w:sz w:val="20"/>
    </w:rPr>
  </w:style>
  <w:style w:styleId="Style_34" w:type="paragraph">
    <w:name w:val="ConsPlusTextList"/>
    <w:link w:val="Style_34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34_ch" w:type="character">
    <w:name w:val="ConsPlusTextList"/>
    <w:link w:val="Style_34"/>
    <w:rPr>
      <w:rFonts w:ascii="Arial" w:hAnsi="Arial"/>
      <w:sz w:val="20"/>
    </w:rPr>
  </w:style>
  <w:style w:styleId="Style_35" w:type="paragraph">
    <w:name w:val="Просмотренная гиперссылка1"/>
    <w:basedOn w:val="Style_36"/>
    <w:link w:val="Style_35_ch"/>
    <w:rPr>
      <w:color w:val="954F72"/>
      <w:u w:val="single"/>
    </w:rPr>
  </w:style>
  <w:style w:styleId="Style_35_ch" w:type="character">
    <w:name w:val="Просмотренная гиперссылка1"/>
    <w:basedOn w:val="Style_36_ch"/>
    <w:link w:val="Style_35"/>
    <w:rPr>
      <w:color w:val="954F72"/>
      <w:u w:val="single"/>
    </w:rPr>
  </w:style>
  <w:style w:styleId="Style_37" w:type="paragraph">
    <w:name w:val="xl64"/>
    <w:basedOn w:val="Style_8"/>
    <w:link w:val="Style_37_ch"/>
    <w:pPr>
      <w:widowControl w:val="1"/>
      <w:spacing w:afterAutospacing="on" w:beforeAutospacing="on"/>
      <w:ind/>
    </w:pPr>
    <w:rPr>
      <w:b w:val="1"/>
      <w:sz w:val="24"/>
    </w:rPr>
  </w:style>
  <w:style w:styleId="Style_37_ch" w:type="character">
    <w:name w:val="xl64"/>
    <w:basedOn w:val="Style_8_ch"/>
    <w:link w:val="Style_37"/>
    <w:rPr>
      <w:b w:val="1"/>
      <w:sz w:val="24"/>
    </w:rPr>
  </w:style>
  <w:style w:styleId="Style_38" w:type="paragraph">
    <w:name w:val="Endnote"/>
    <w:link w:val="Style_38_ch"/>
    <w:pPr>
      <w:widowControl w:val="1"/>
      <w:ind w:firstLine="851"/>
      <w:jc w:val="both"/>
    </w:pPr>
    <w:rPr>
      <w:rFonts w:ascii="XO Thames" w:hAnsi="XO Thames"/>
    </w:rPr>
  </w:style>
  <w:style w:styleId="Style_38_ch" w:type="character">
    <w:name w:val="Endnote"/>
    <w:link w:val="Style_38"/>
    <w:rPr>
      <w:rFonts w:ascii="XO Thames" w:hAnsi="XO Thames"/>
    </w:rPr>
  </w:style>
  <w:style w:styleId="Style_39" w:type="paragraph">
    <w:name w:val="heading 3"/>
    <w:basedOn w:val="Style_8"/>
    <w:link w:val="Style_39_ch"/>
    <w:uiPriority w:val="9"/>
    <w:qFormat/>
    <w:pPr>
      <w:widowControl w:val="1"/>
      <w:spacing w:afterAutospacing="on" w:beforeAutospacing="on"/>
      <w:ind/>
      <w:outlineLvl w:val="2"/>
    </w:pPr>
    <w:rPr>
      <w:b w:val="1"/>
      <w:sz w:val="27"/>
    </w:rPr>
  </w:style>
  <w:style w:styleId="Style_39_ch" w:type="character">
    <w:name w:val="heading 3"/>
    <w:basedOn w:val="Style_8_ch"/>
    <w:link w:val="Style_39"/>
    <w:rPr>
      <w:b w:val="1"/>
      <w:sz w:val="27"/>
    </w:rPr>
  </w:style>
  <w:style w:styleId="Style_40" w:type="paragraph">
    <w:name w:val="HTML Preformatted"/>
    <w:basedOn w:val="Style_8"/>
    <w:link w:val="Style_40_ch"/>
    <w:pPr>
      <w:widowControl w:val="1"/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ind/>
    </w:pPr>
    <w:rPr>
      <w:rFonts w:ascii="Courier New" w:hAnsi="Courier New"/>
      <w:sz w:val="20"/>
    </w:rPr>
  </w:style>
  <w:style w:styleId="Style_40_ch" w:type="character">
    <w:name w:val="HTML Preformatted"/>
    <w:basedOn w:val="Style_8_ch"/>
    <w:link w:val="Style_40"/>
    <w:rPr>
      <w:rFonts w:ascii="Courier New" w:hAnsi="Courier New"/>
      <w:sz w:val="20"/>
    </w:rPr>
  </w:style>
  <w:style w:styleId="Style_41" w:type="paragraph">
    <w:name w:val="Body text (2) + 10;5 pt;Bold"/>
    <w:basedOn w:val="Style_20"/>
    <w:link w:val="Style_41_ch"/>
    <w:rPr>
      <w:b w:val="1"/>
      <w:sz w:val="21"/>
      <w:highlight w:val="white"/>
    </w:rPr>
  </w:style>
  <w:style w:styleId="Style_41_ch" w:type="character">
    <w:name w:val="Body text (2) + 10;5 pt;Bold"/>
    <w:basedOn w:val="Style_20_ch"/>
    <w:link w:val="Style_41"/>
    <w:rPr>
      <w:b w:val="1"/>
      <w:sz w:val="21"/>
      <w:highlight w:val="white"/>
    </w:rPr>
  </w:style>
  <w:style w:styleId="Style_42" w:type="paragraph">
    <w:name w:val="Основной текст (3)"/>
    <w:basedOn w:val="Style_8"/>
    <w:link w:val="Style_42_ch"/>
    <w:pPr>
      <w:widowControl w:val="0"/>
      <w:spacing w:after="300" w:line="322" w:lineRule="exact"/>
      <w:ind/>
      <w:jc w:val="center"/>
    </w:pPr>
    <w:rPr>
      <w:rFonts w:asciiTheme="minorAscii" w:hAnsiTheme="minorHAnsi"/>
      <w:b w:val="1"/>
    </w:rPr>
  </w:style>
  <w:style w:styleId="Style_42_ch" w:type="character">
    <w:name w:val="Основной текст (3)"/>
    <w:basedOn w:val="Style_8_ch"/>
    <w:link w:val="Style_42"/>
    <w:rPr>
      <w:rFonts w:asciiTheme="minorAscii" w:hAnsiTheme="minorHAnsi"/>
      <w:b w:val="1"/>
    </w:rPr>
  </w:style>
  <w:style w:styleId="Style_43" w:type="paragraph">
    <w:name w:val="default"/>
    <w:basedOn w:val="Style_8"/>
    <w:link w:val="Style_43_ch"/>
    <w:pPr>
      <w:widowControl w:val="1"/>
      <w:spacing w:afterAutospacing="on" w:beforeAutospacing="on"/>
      <w:ind/>
    </w:pPr>
    <w:rPr>
      <w:sz w:val="24"/>
    </w:rPr>
  </w:style>
  <w:style w:styleId="Style_43_ch" w:type="character">
    <w:name w:val="default"/>
    <w:basedOn w:val="Style_8_ch"/>
    <w:link w:val="Style_43"/>
    <w:rPr>
      <w:sz w:val="24"/>
    </w:rPr>
  </w:style>
  <w:style w:styleId="Style_44" w:type="paragraph">
    <w:name w:val="Знак2"/>
    <w:basedOn w:val="Style_8"/>
    <w:link w:val="Style_44_ch"/>
    <w:pPr>
      <w:widowControl w:val="1"/>
      <w:spacing w:afterAutospacing="on" w:beforeAutospacing="on"/>
      <w:ind/>
    </w:pPr>
    <w:rPr>
      <w:rFonts w:ascii="Tahoma" w:hAnsi="Tahoma"/>
      <w:sz w:val="20"/>
    </w:rPr>
  </w:style>
  <w:style w:styleId="Style_44_ch" w:type="character">
    <w:name w:val="Знак2"/>
    <w:basedOn w:val="Style_8_ch"/>
    <w:link w:val="Style_44"/>
    <w:rPr>
      <w:rFonts w:ascii="Tahoma" w:hAnsi="Tahoma"/>
      <w:sz w:val="20"/>
    </w:rPr>
  </w:style>
  <w:style w:styleId="Style_45" w:type="paragraph">
    <w:name w:val="Основной шрифт абзаца1"/>
    <w:link w:val="Style_45_ch"/>
  </w:style>
  <w:style w:styleId="Style_45_ch" w:type="character">
    <w:name w:val="Основной шрифт абзаца1"/>
    <w:link w:val="Style_45"/>
  </w:style>
  <w:style w:styleId="Style_46" w:type="paragraph">
    <w:name w:val="Знак Знак4"/>
    <w:link w:val="Style_46_ch"/>
  </w:style>
  <w:style w:styleId="Style_46_ch" w:type="character">
    <w:name w:val="Знак Знак4"/>
    <w:link w:val="Style_46"/>
  </w:style>
  <w:style w:styleId="Style_47" w:type="paragraph">
    <w:name w:val="Основной текст Exact"/>
    <w:basedOn w:val="Style_36"/>
    <w:link w:val="Style_47_ch"/>
    <w:rPr>
      <w:rFonts w:ascii="Times New Roman" w:hAnsi="Times New Roman"/>
      <w:spacing w:val="6"/>
    </w:rPr>
  </w:style>
  <w:style w:styleId="Style_47_ch" w:type="character">
    <w:name w:val="Основной текст Exact"/>
    <w:basedOn w:val="Style_36_ch"/>
    <w:link w:val="Style_47"/>
    <w:rPr>
      <w:rFonts w:ascii="Times New Roman" w:hAnsi="Times New Roman"/>
      <w:spacing w:val="6"/>
    </w:rPr>
  </w:style>
  <w:style w:styleId="Style_48" w:type="paragraph">
    <w:name w:val="pboth"/>
    <w:basedOn w:val="Style_8"/>
    <w:link w:val="Style_48_ch"/>
    <w:pPr>
      <w:widowControl w:val="1"/>
      <w:spacing w:afterAutospacing="on" w:beforeAutospacing="on"/>
      <w:ind/>
    </w:pPr>
    <w:rPr>
      <w:sz w:val="24"/>
    </w:rPr>
  </w:style>
  <w:style w:styleId="Style_48_ch" w:type="character">
    <w:name w:val="pboth"/>
    <w:basedOn w:val="Style_8_ch"/>
    <w:link w:val="Style_48"/>
    <w:rPr>
      <w:sz w:val="24"/>
    </w:rPr>
  </w:style>
  <w:style w:styleId="Style_49" w:type="paragraph">
    <w:name w:val="Содержимое таблицы"/>
    <w:basedOn w:val="Style_8"/>
    <w:link w:val="Style_49_ch"/>
    <w:pPr>
      <w:widowControl w:val="0"/>
      <w:ind/>
    </w:pPr>
    <w:rPr>
      <w:sz w:val="24"/>
    </w:rPr>
  </w:style>
  <w:style w:styleId="Style_49_ch" w:type="character">
    <w:name w:val="Содержимое таблицы"/>
    <w:basedOn w:val="Style_8_ch"/>
    <w:link w:val="Style_49"/>
    <w:rPr>
      <w:sz w:val="24"/>
    </w:rPr>
  </w:style>
  <w:style w:styleId="Style_50" w:type="paragraph">
    <w:name w:val="heading 9"/>
    <w:basedOn w:val="Style_8"/>
    <w:next w:val="Style_8"/>
    <w:link w:val="Style_50_ch"/>
    <w:uiPriority w:val="9"/>
    <w:qFormat/>
    <w:pPr>
      <w:keepNext w:val="1"/>
      <w:keepLines w:val="1"/>
      <w:widowControl w:val="1"/>
      <w:spacing w:before="40"/>
      <w:ind/>
      <w:outlineLvl w:val="8"/>
    </w:pPr>
    <w:rPr>
      <w:rFonts w:asciiTheme="majorAscii" w:hAnsiTheme="majorHAnsi"/>
      <w:i w:val="1"/>
      <w:color w:themeColor="text1" w:themeTint="D8" w:val="272727"/>
      <w:sz w:val="21"/>
    </w:rPr>
  </w:style>
  <w:style w:styleId="Style_50_ch" w:type="character">
    <w:name w:val="heading 9"/>
    <w:basedOn w:val="Style_8_ch"/>
    <w:link w:val="Style_50"/>
    <w:rPr>
      <w:rFonts w:asciiTheme="majorAscii" w:hAnsiTheme="majorHAnsi"/>
      <w:i w:val="1"/>
      <w:color w:themeColor="text1" w:themeTint="D8" w:val="272727"/>
      <w:sz w:val="21"/>
    </w:rPr>
  </w:style>
  <w:style w:styleId="Style_51" w:type="paragraph">
    <w:name w:val="western"/>
    <w:basedOn w:val="Style_8"/>
    <w:link w:val="Style_51_ch"/>
    <w:pPr>
      <w:widowControl w:val="1"/>
      <w:spacing w:afterAutospacing="on" w:beforeAutospacing="on"/>
      <w:ind/>
    </w:pPr>
    <w:rPr>
      <w:sz w:val="24"/>
    </w:rPr>
  </w:style>
  <w:style w:styleId="Style_51_ch" w:type="character">
    <w:name w:val="western"/>
    <w:basedOn w:val="Style_8_ch"/>
    <w:link w:val="Style_51"/>
    <w:rPr>
      <w:sz w:val="24"/>
    </w:rPr>
  </w:style>
  <w:style w:styleId="Style_52" w:type="paragraph">
    <w:name w:val="Основной текст (6)"/>
    <w:basedOn w:val="Style_8"/>
    <w:link w:val="Style_52_ch"/>
    <w:pPr>
      <w:widowControl w:val="0"/>
      <w:spacing w:before="300" w:line="0" w:lineRule="atLeast"/>
      <w:ind/>
    </w:pPr>
    <w:rPr>
      <w:rFonts w:ascii="Courier New" w:hAnsi="Courier New"/>
      <w:b w:val="1"/>
      <w:i w:val="1"/>
      <w:sz w:val="18"/>
    </w:rPr>
  </w:style>
  <w:style w:styleId="Style_52_ch" w:type="character">
    <w:name w:val="Основной текст (6)"/>
    <w:basedOn w:val="Style_8_ch"/>
    <w:link w:val="Style_52"/>
    <w:rPr>
      <w:rFonts w:ascii="Courier New" w:hAnsi="Courier New"/>
      <w:b w:val="1"/>
      <w:i w:val="1"/>
      <w:sz w:val="18"/>
    </w:rPr>
  </w:style>
  <w:style w:styleId="Style_53" w:type="paragraph">
    <w:name w:val="Знак"/>
    <w:basedOn w:val="Style_8"/>
    <w:link w:val="Style_53_ch"/>
    <w:pPr>
      <w:widowControl w:val="1"/>
      <w:spacing w:afterAutospacing="on" w:beforeAutospacing="on"/>
      <w:ind/>
    </w:pPr>
    <w:rPr>
      <w:rFonts w:ascii="Tahoma" w:hAnsi="Tahoma"/>
      <w:sz w:val="20"/>
    </w:rPr>
  </w:style>
  <w:style w:styleId="Style_53_ch" w:type="character">
    <w:name w:val="Знак"/>
    <w:basedOn w:val="Style_8_ch"/>
    <w:link w:val="Style_53"/>
    <w:rPr>
      <w:rFonts w:ascii="Tahoma" w:hAnsi="Tahoma"/>
      <w:sz w:val="20"/>
    </w:rPr>
  </w:style>
  <w:style w:styleId="Style_54" w:type="paragraph">
    <w:name w:val="Обычный1"/>
    <w:link w:val="Style_54_ch"/>
    <w:rPr>
      <w:rFonts w:ascii="Times New Roman" w:hAnsi="Times New Roman"/>
      <w:sz w:val="28"/>
    </w:rPr>
  </w:style>
  <w:style w:styleId="Style_54_ch" w:type="character">
    <w:name w:val="Обычный1"/>
    <w:link w:val="Style_54"/>
    <w:rPr>
      <w:rFonts w:ascii="Times New Roman" w:hAnsi="Times New Roman"/>
      <w:sz w:val="28"/>
    </w:rPr>
  </w:style>
  <w:style w:styleId="Style_55" w:type="paragraph">
    <w:name w:val="Balloon Text"/>
    <w:basedOn w:val="Style_8"/>
    <w:link w:val="Style_55_ch"/>
    <w:rPr>
      <w:rFonts w:ascii="Segoe UI" w:hAnsi="Segoe UI"/>
      <w:sz w:val="18"/>
    </w:rPr>
  </w:style>
  <w:style w:styleId="Style_55_ch" w:type="character">
    <w:name w:val="Balloon Text"/>
    <w:basedOn w:val="Style_8_ch"/>
    <w:link w:val="Style_55"/>
    <w:rPr>
      <w:rFonts w:ascii="Segoe UI" w:hAnsi="Segoe UI"/>
      <w:sz w:val="18"/>
    </w:rPr>
  </w:style>
  <w:style w:styleId="Style_56" w:type="paragraph">
    <w:name w:val="Обычный1"/>
    <w:link w:val="Style_56_ch"/>
    <w:rPr>
      <w:rFonts w:ascii="Times New Roman" w:hAnsi="Times New Roman"/>
      <w:sz w:val="28"/>
    </w:rPr>
  </w:style>
  <w:style w:styleId="Style_56_ch" w:type="character">
    <w:name w:val="Обычный1"/>
    <w:link w:val="Style_56"/>
    <w:rPr>
      <w:rFonts w:ascii="Times New Roman" w:hAnsi="Times New Roman"/>
      <w:sz w:val="28"/>
    </w:rPr>
  </w:style>
  <w:style w:styleId="Style_57" w:type="paragraph">
    <w:name w:val="Основной текст + Полужирный;Интервал 0 pt"/>
    <w:basedOn w:val="Style_16"/>
    <w:link w:val="Style_57_ch"/>
    <w:rPr>
      <w:rFonts w:ascii="Times New Roman" w:hAnsi="Times New Roman"/>
      <w:b w:val="1"/>
      <w:sz w:val="24"/>
      <w:highlight w:val="white"/>
    </w:rPr>
  </w:style>
  <w:style w:styleId="Style_57_ch" w:type="character">
    <w:name w:val="Основной текст + Полужирный;Интервал 0 pt"/>
    <w:basedOn w:val="Style_16_ch"/>
    <w:link w:val="Style_57"/>
    <w:rPr>
      <w:rFonts w:ascii="Times New Roman" w:hAnsi="Times New Roman"/>
      <w:b w:val="1"/>
      <w:sz w:val="24"/>
      <w:highlight w:val="white"/>
    </w:rPr>
  </w:style>
  <w:style w:styleId="Style_58" w:type="paragraph">
    <w:name w:val="Основной текст (4)"/>
    <w:basedOn w:val="Style_8"/>
    <w:link w:val="Style_58_ch"/>
    <w:pPr>
      <w:widowControl w:val="1"/>
      <w:spacing w:line="240" w:lineRule="atLeast"/>
      <w:ind/>
    </w:pPr>
    <w:rPr>
      <w:rFonts w:asciiTheme="minorAscii" w:hAnsiTheme="minorHAnsi"/>
      <w:spacing w:val="6"/>
      <w:sz w:val="12"/>
    </w:rPr>
  </w:style>
  <w:style w:styleId="Style_58_ch" w:type="character">
    <w:name w:val="Основной текст (4)"/>
    <w:basedOn w:val="Style_8_ch"/>
    <w:link w:val="Style_58"/>
    <w:rPr>
      <w:rFonts w:asciiTheme="minorAscii" w:hAnsiTheme="minorHAnsi"/>
      <w:spacing w:val="6"/>
      <w:sz w:val="12"/>
    </w:rPr>
  </w:style>
  <w:style w:styleId="Style_36" w:type="paragraph">
    <w:name w:val="Основной шрифт абзаца2"/>
    <w:link w:val="Style_36_ch"/>
  </w:style>
  <w:style w:styleId="Style_36_ch" w:type="character">
    <w:name w:val="Основной шрифт абзаца2"/>
    <w:link w:val="Style_36"/>
  </w:style>
  <w:style w:styleId="Style_59" w:type="paragraph">
    <w:name w:val="Основной текст (2) + 5 pt;Курсив"/>
    <w:basedOn w:val="Style_60"/>
    <w:link w:val="Style_59_ch"/>
    <w:rPr>
      <w:rFonts w:ascii="Times New Roman" w:hAnsi="Times New Roman"/>
      <w:i w:val="1"/>
      <w:sz w:val="10"/>
      <w:highlight w:val="white"/>
    </w:rPr>
  </w:style>
  <w:style w:styleId="Style_59_ch" w:type="character">
    <w:name w:val="Основной текст (2) + 5 pt;Курсив"/>
    <w:basedOn w:val="Style_60_ch"/>
    <w:link w:val="Style_59"/>
    <w:rPr>
      <w:rFonts w:ascii="Times New Roman" w:hAnsi="Times New Roman"/>
      <w:i w:val="1"/>
      <w:sz w:val="10"/>
      <w:highlight w:val="white"/>
    </w:rPr>
  </w:style>
  <w:style w:styleId="Style_61" w:type="paragraph">
    <w:name w:val="Подзаголовок Знак1"/>
    <w:link w:val="Style_61_ch"/>
    <w:rPr>
      <w:rFonts w:ascii="Cambria" w:hAnsi="Cambria"/>
      <w:i w:val="1"/>
      <w:color w:val="4F81BD"/>
      <w:spacing w:val="15"/>
      <w:sz w:val="24"/>
    </w:rPr>
  </w:style>
  <w:style w:styleId="Style_61_ch" w:type="character">
    <w:name w:val="Подзаголовок Знак1"/>
    <w:link w:val="Style_61"/>
    <w:rPr>
      <w:rFonts w:ascii="Cambria" w:hAnsi="Cambria"/>
      <w:i w:val="1"/>
      <w:color w:val="4F81BD"/>
      <w:spacing w:val="15"/>
      <w:sz w:val="24"/>
    </w:rPr>
  </w:style>
  <w:style w:styleId="Style_62" w:type="paragraph">
    <w:name w:val="Гипертекстовая ссылка"/>
    <w:link w:val="Style_62_ch"/>
    <w:rPr>
      <w:color w:val="106BBE"/>
    </w:rPr>
  </w:style>
  <w:style w:styleId="Style_62_ch" w:type="character">
    <w:name w:val="Гипертекстовая ссылка"/>
    <w:link w:val="Style_62"/>
    <w:rPr>
      <w:color w:val="106BBE"/>
    </w:rPr>
  </w:style>
  <w:style w:styleId="Style_63" w:type="paragraph">
    <w:name w:val="Обычный1"/>
    <w:link w:val="Style_63_ch"/>
    <w:rPr>
      <w:rFonts w:ascii="Times New Roman" w:hAnsi="Times New Roman"/>
      <w:sz w:val="28"/>
    </w:rPr>
  </w:style>
  <w:style w:styleId="Style_63_ch" w:type="character">
    <w:name w:val="Обычный1"/>
    <w:link w:val="Style_63"/>
    <w:rPr>
      <w:rFonts w:ascii="Times New Roman" w:hAnsi="Times New Roman"/>
      <w:sz w:val="28"/>
    </w:rPr>
  </w:style>
  <w:style w:styleId="Style_64" w:type="paragraph">
    <w:name w:val="xl72"/>
    <w:basedOn w:val="Style_8"/>
    <w:link w:val="Style_64_ch"/>
    <w:pPr>
      <w:widowControl w:val="1"/>
      <w:spacing w:afterAutospacing="on" w:beforeAutospacing="on"/>
      <w:ind/>
    </w:pPr>
    <w:rPr>
      <w:b w:val="1"/>
      <w:sz w:val="24"/>
    </w:rPr>
  </w:style>
  <w:style w:styleId="Style_64_ch" w:type="character">
    <w:name w:val="xl72"/>
    <w:basedOn w:val="Style_8_ch"/>
    <w:link w:val="Style_64"/>
    <w:rPr>
      <w:b w:val="1"/>
      <w:sz w:val="24"/>
    </w:rPr>
  </w:style>
  <w:style w:styleId="Style_65" w:type="paragraph">
    <w:name w:val="Краткий обратный адрес"/>
    <w:basedOn w:val="Style_8"/>
    <w:link w:val="Style_65_ch"/>
    <w:rPr>
      <w:sz w:val="24"/>
    </w:rPr>
  </w:style>
  <w:style w:styleId="Style_65_ch" w:type="character">
    <w:name w:val="Краткий обратный адрес"/>
    <w:basedOn w:val="Style_8_ch"/>
    <w:link w:val="Style_65"/>
    <w:rPr>
      <w:sz w:val="24"/>
    </w:rPr>
  </w:style>
  <w:style w:styleId="Style_66" w:type="paragraph">
    <w:name w:val="Body Text Indent 2"/>
    <w:basedOn w:val="Style_8"/>
    <w:link w:val="Style_66_ch"/>
    <w:pPr>
      <w:widowControl w:val="1"/>
      <w:ind w:firstLine="737"/>
      <w:jc w:val="both"/>
    </w:pPr>
  </w:style>
  <w:style w:styleId="Style_66_ch" w:type="character">
    <w:name w:val="Body Text Indent 2"/>
    <w:basedOn w:val="Style_8_ch"/>
    <w:link w:val="Style_66"/>
  </w:style>
  <w:style w:styleId="Style_67" w:type="paragraph">
    <w:name w:val="Основной текст + 13 pt"/>
    <w:basedOn w:val="Style_36"/>
    <w:link w:val="Style_67_ch"/>
    <w:rPr>
      <w:rFonts w:ascii="Times New Roman" w:hAnsi="Times New Roman"/>
      <w:b w:val="1"/>
      <w:spacing w:val="7"/>
      <w:sz w:val="25"/>
    </w:rPr>
  </w:style>
  <w:style w:styleId="Style_67_ch" w:type="character">
    <w:name w:val="Основной текст + 13 pt"/>
    <w:basedOn w:val="Style_36_ch"/>
    <w:link w:val="Style_67"/>
    <w:rPr>
      <w:rFonts w:ascii="Times New Roman" w:hAnsi="Times New Roman"/>
      <w:b w:val="1"/>
      <w:spacing w:val="7"/>
      <w:sz w:val="25"/>
    </w:rPr>
  </w:style>
  <w:style w:styleId="Style_68" w:type="paragraph">
    <w:name w:val="ConsTitle"/>
    <w:link w:val="Style_68_ch"/>
    <w:pPr>
      <w:widowControl w:val="0"/>
      <w:spacing w:after="0" w:line="240" w:lineRule="auto"/>
      <w:ind/>
    </w:pPr>
    <w:rPr>
      <w:rFonts w:ascii="Arial" w:hAnsi="Arial"/>
      <w:b w:val="1"/>
      <w:sz w:val="16"/>
    </w:rPr>
  </w:style>
  <w:style w:styleId="Style_68_ch" w:type="character">
    <w:name w:val="ConsTitle"/>
    <w:link w:val="Style_68"/>
    <w:rPr>
      <w:rFonts w:ascii="Arial" w:hAnsi="Arial"/>
      <w:b w:val="1"/>
      <w:sz w:val="16"/>
    </w:rPr>
  </w:style>
  <w:style w:styleId="Style_69" w:type="paragraph">
    <w:name w:val="xl66"/>
    <w:basedOn w:val="Style_8"/>
    <w:link w:val="Style_69_ch"/>
    <w:pPr>
      <w:widowControl w:val="1"/>
      <w:spacing w:afterAutospacing="on" w:beforeAutospacing="on"/>
      <w:ind/>
      <w:jc w:val="center"/>
    </w:pPr>
    <w:rPr>
      <w:sz w:val="24"/>
    </w:rPr>
  </w:style>
  <w:style w:styleId="Style_69_ch" w:type="character">
    <w:name w:val="xl66"/>
    <w:basedOn w:val="Style_8_ch"/>
    <w:link w:val="Style_69"/>
    <w:rPr>
      <w:sz w:val="24"/>
    </w:rPr>
  </w:style>
  <w:style w:styleId="Style_5" w:type="paragraph">
    <w:name w:val="ConsPlusNonformat"/>
    <w:link w:val="Style_5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5_ch" w:type="character">
    <w:name w:val="ConsPlusNonformat"/>
    <w:link w:val="Style_5"/>
    <w:rPr>
      <w:rFonts w:ascii="Courier New" w:hAnsi="Courier New"/>
      <w:sz w:val="20"/>
    </w:rPr>
  </w:style>
  <w:style w:styleId="Style_70" w:type="paragraph">
    <w:name w:val="Строгий1"/>
    <w:basedOn w:val="Style_36"/>
    <w:link w:val="Style_70_ch"/>
    <w:rPr>
      <w:b w:val="1"/>
    </w:rPr>
  </w:style>
  <w:style w:styleId="Style_70_ch" w:type="character">
    <w:name w:val="Строгий1"/>
    <w:basedOn w:val="Style_36_ch"/>
    <w:link w:val="Style_70"/>
    <w:rPr>
      <w:b w:val="1"/>
    </w:rPr>
  </w:style>
  <w:style w:styleId="Style_71" w:type="paragraph">
    <w:name w:val="Font Style19"/>
    <w:link w:val="Style_71_ch"/>
    <w:rPr>
      <w:rFonts w:ascii="Times New Roman" w:hAnsi="Times New Roman"/>
      <w:sz w:val="26"/>
    </w:rPr>
  </w:style>
  <w:style w:styleId="Style_71_ch" w:type="character">
    <w:name w:val="Font Style19"/>
    <w:link w:val="Style_71"/>
    <w:rPr>
      <w:rFonts w:ascii="Times New Roman" w:hAnsi="Times New Roman"/>
      <w:sz w:val="26"/>
    </w:rPr>
  </w:style>
  <w:style w:styleId="Style_72" w:type="paragraph">
    <w:name w:val="toc 3"/>
    <w:next w:val="Style_8"/>
    <w:link w:val="Style_72_ch"/>
    <w:uiPriority w:val="39"/>
    <w:pPr>
      <w:widowControl w:val="1"/>
      <w:ind w:left="400"/>
    </w:pPr>
    <w:rPr>
      <w:rFonts w:ascii="XO Thames" w:hAnsi="XO Thames"/>
      <w:sz w:val="28"/>
    </w:rPr>
  </w:style>
  <w:style w:styleId="Style_72_ch" w:type="character">
    <w:name w:val="toc 3"/>
    <w:link w:val="Style_72"/>
    <w:rPr>
      <w:rFonts w:ascii="XO Thames" w:hAnsi="XO Thames"/>
      <w:sz w:val="28"/>
    </w:rPr>
  </w:style>
  <w:style w:styleId="Style_73" w:type="paragraph">
    <w:name w:val="List Bullet 3"/>
    <w:basedOn w:val="Style_8"/>
    <w:link w:val="Style_73_ch"/>
    <w:pPr>
      <w:widowControl w:val="1"/>
      <w:numPr>
        <w:numId w:val="2"/>
      </w:numPr>
      <w:tabs>
        <w:tab w:leader="none" w:pos="360" w:val="left"/>
        <w:tab w:leader="none" w:pos="926" w:val="left"/>
      </w:tabs>
      <w:ind w:firstLine="0" w:left="926"/>
    </w:pPr>
    <w:rPr>
      <w:sz w:val="24"/>
    </w:rPr>
  </w:style>
  <w:style w:styleId="Style_73_ch" w:type="character">
    <w:name w:val="List Bullet 3"/>
    <w:basedOn w:val="Style_8_ch"/>
    <w:link w:val="Style_73"/>
    <w:rPr>
      <w:sz w:val="24"/>
    </w:rPr>
  </w:style>
  <w:style w:styleId="Style_74" w:type="paragraph">
    <w:name w:val="footer"/>
    <w:basedOn w:val="Style_8"/>
    <w:link w:val="Style_74_ch"/>
    <w:pPr>
      <w:widowControl w:val="1"/>
      <w:tabs>
        <w:tab w:leader="none" w:pos="4677" w:val="center"/>
        <w:tab w:leader="none" w:pos="9355" w:val="right"/>
      </w:tabs>
      <w:ind/>
    </w:pPr>
    <w:rPr>
      <w:sz w:val="24"/>
    </w:rPr>
  </w:style>
  <w:style w:styleId="Style_74_ch" w:type="character">
    <w:name w:val="footer"/>
    <w:basedOn w:val="Style_8_ch"/>
    <w:link w:val="Style_74"/>
    <w:rPr>
      <w:sz w:val="24"/>
    </w:rPr>
  </w:style>
  <w:style w:styleId="Style_75" w:type="paragraph">
    <w:name w:val="caption"/>
    <w:basedOn w:val="Style_8"/>
    <w:next w:val="Style_8"/>
    <w:link w:val="Style_75_ch"/>
    <w:pPr>
      <w:widowControl w:val="1"/>
      <w:spacing w:line="360" w:lineRule="auto"/>
      <w:ind/>
      <w:jc w:val="both"/>
    </w:pPr>
    <w:rPr>
      <w:b w:val="1"/>
    </w:rPr>
  </w:style>
  <w:style w:styleId="Style_75_ch" w:type="character">
    <w:name w:val="caption"/>
    <w:basedOn w:val="Style_8_ch"/>
    <w:link w:val="Style_75"/>
    <w:rPr>
      <w:b w:val="1"/>
    </w:rPr>
  </w:style>
  <w:style w:styleId="Style_76" w:type="paragraph">
    <w:name w:val="s_16"/>
    <w:basedOn w:val="Style_8"/>
    <w:link w:val="Style_76_ch"/>
    <w:pPr>
      <w:widowControl w:val="1"/>
      <w:spacing w:afterAutospacing="on" w:beforeAutospacing="on"/>
      <w:ind/>
    </w:pPr>
    <w:rPr>
      <w:sz w:val="24"/>
    </w:rPr>
  </w:style>
  <w:style w:styleId="Style_76_ch" w:type="character">
    <w:name w:val="s_16"/>
    <w:basedOn w:val="Style_8_ch"/>
    <w:link w:val="Style_76"/>
    <w:rPr>
      <w:sz w:val="24"/>
    </w:rPr>
  </w:style>
  <w:style w:styleId="Style_77" w:type="paragraph">
    <w:name w:val="eop"/>
    <w:link w:val="Style_77_ch"/>
  </w:style>
  <w:style w:styleId="Style_77_ch" w:type="character">
    <w:name w:val="eop"/>
    <w:link w:val="Style_77"/>
  </w:style>
  <w:style w:styleId="Style_78" w:type="paragraph">
    <w:name w:val="14-15"/>
    <w:basedOn w:val="Style_79"/>
    <w:link w:val="Style_78_ch"/>
    <w:rPr>
      <w:sz w:val="28"/>
    </w:rPr>
  </w:style>
  <w:style w:styleId="Style_78_ch" w:type="character">
    <w:name w:val="14-15"/>
    <w:basedOn w:val="Style_79_ch"/>
    <w:link w:val="Style_78"/>
    <w:rPr>
      <w:sz w:val="28"/>
    </w:rPr>
  </w:style>
  <w:style w:styleId="Style_80" w:type="paragraph">
    <w:name w:val="xl71"/>
    <w:basedOn w:val="Style_8"/>
    <w:link w:val="Style_80_ch"/>
    <w:pPr>
      <w:widowControl w:val="1"/>
      <w:spacing w:afterAutospacing="on" w:beforeAutospacing="on"/>
      <w:ind/>
    </w:pPr>
    <w:rPr>
      <w:b w:val="1"/>
      <w:sz w:val="24"/>
    </w:rPr>
  </w:style>
  <w:style w:styleId="Style_80_ch" w:type="character">
    <w:name w:val="xl71"/>
    <w:basedOn w:val="Style_8_ch"/>
    <w:link w:val="Style_80"/>
    <w:rPr>
      <w:b w:val="1"/>
      <w:sz w:val="24"/>
    </w:rPr>
  </w:style>
  <w:style w:styleId="Style_81" w:type="paragraph">
    <w:name w:val="ConsPlusDocList"/>
    <w:link w:val="Style_81_ch"/>
    <w:pPr>
      <w:widowControl w:val="0"/>
      <w:spacing w:after="0" w:line="240" w:lineRule="auto"/>
      <w:ind/>
    </w:pPr>
    <w:rPr>
      <w:rFonts w:ascii="Calibri" w:hAnsi="Calibri"/>
    </w:rPr>
  </w:style>
  <w:style w:styleId="Style_81_ch" w:type="character">
    <w:name w:val="ConsPlusDocList"/>
    <w:link w:val="Style_81"/>
    <w:rPr>
      <w:rFonts w:ascii="Calibri" w:hAnsi="Calibri"/>
    </w:rPr>
  </w:style>
  <w:style w:styleId="Style_82" w:type="paragraph">
    <w:name w:val="Arial 8"/>
    <w:link w:val="Style_82_ch"/>
    <w:pPr>
      <w:widowControl w:val="1"/>
      <w:spacing w:after="0" w:line="170" w:lineRule="atLeast"/>
      <w:ind w:firstLine="170"/>
      <w:jc w:val="both"/>
    </w:pPr>
    <w:rPr>
      <w:rFonts w:ascii="Arial CYR" w:hAnsi="Arial CYR"/>
      <w:sz w:val="17"/>
    </w:rPr>
  </w:style>
  <w:style w:styleId="Style_82_ch" w:type="character">
    <w:name w:val="Arial 8"/>
    <w:link w:val="Style_82"/>
    <w:rPr>
      <w:rFonts w:ascii="Arial CYR" w:hAnsi="Arial CYR"/>
      <w:sz w:val="17"/>
    </w:rPr>
  </w:style>
  <w:style w:styleId="Style_83" w:type="paragraph">
    <w:name w:val="Comment Text Char"/>
    <w:basedOn w:val="Style_36"/>
    <w:link w:val="Style_83_ch"/>
    <w:rPr>
      <w:rFonts w:ascii="Times New Roman" w:hAnsi="Times New Roman"/>
      <w:sz w:val="20"/>
    </w:rPr>
  </w:style>
  <w:style w:styleId="Style_83_ch" w:type="character">
    <w:name w:val="Comment Text Char"/>
    <w:basedOn w:val="Style_36_ch"/>
    <w:link w:val="Style_83"/>
    <w:rPr>
      <w:rFonts w:ascii="Times New Roman" w:hAnsi="Times New Roman"/>
      <w:sz w:val="20"/>
    </w:rPr>
  </w:style>
  <w:style w:styleId="Style_84" w:type="paragraph">
    <w:name w:val="Заголовок 2 Знак"/>
    <w:basedOn w:val="Style_56"/>
    <w:link w:val="Style_84_ch"/>
    <w:rPr>
      <w:sz w:val="32"/>
    </w:rPr>
  </w:style>
  <w:style w:styleId="Style_84_ch" w:type="character">
    <w:name w:val="Заголовок 2 Знак"/>
    <w:basedOn w:val="Style_56_ch"/>
    <w:link w:val="Style_84"/>
    <w:rPr>
      <w:sz w:val="32"/>
    </w:rPr>
  </w:style>
  <w:style w:styleId="Style_85" w:type="paragraph">
    <w:name w:val="Цветной список - Акцент 11"/>
    <w:basedOn w:val="Style_8"/>
    <w:link w:val="Style_85_ch"/>
    <w:pPr>
      <w:widowControl w:val="1"/>
      <w:ind w:left="720"/>
      <w:contextualSpacing w:val="1"/>
    </w:pPr>
    <w:rPr>
      <w:sz w:val="24"/>
    </w:rPr>
  </w:style>
  <w:style w:styleId="Style_85_ch" w:type="character">
    <w:name w:val="Цветной список - Акцент 11"/>
    <w:basedOn w:val="Style_8_ch"/>
    <w:link w:val="Style_85"/>
    <w:rPr>
      <w:sz w:val="24"/>
    </w:rPr>
  </w:style>
  <w:style w:styleId="Style_86" w:type="paragraph">
    <w:name w:val="???????"/>
    <w:link w:val="Style_86_ch"/>
    <w:pPr>
      <w:widowControl w:val="1"/>
      <w:spacing w:after="0" w:line="240" w:lineRule="auto"/>
      <w:ind/>
    </w:pPr>
    <w:rPr>
      <w:rFonts w:ascii="Times New Roman" w:hAnsi="Times New Roman"/>
      <w:sz w:val="20"/>
    </w:rPr>
  </w:style>
  <w:style w:styleId="Style_86_ch" w:type="character">
    <w:name w:val="???????"/>
    <w:link w:val="Style_86"/>
    <w:rPr>
      <w:rFonts w:ascii="Times New Roman" w:hAnsi="Times New Roman"/>
      <w:sz w:val="20"/>
    </w:rPr>
  </w:style>
  <w:style w:styleId="Style_87" w:type="paragraph">
    <w:name w:val="Заголовок №11"/>
    <w:basedOn w:val="Style_8"/>
    <w:link w:val="Style_87_ch"/>
    <w:pPr>
      <w:widowControl w:val="1"/>
      <w:spacing w:after="600" w:before="360" w:line="319" w:lineRule="exact"/>
      <w:ind/>
      <w:jc w:val="center"/>
      <w:outlineLvl w:val="0"/>
    </w:pPr>
    <w:rPr>
      <w:b w:val="1"/>
      <w:spacing w:val="3"/>
      <w:sz w:val="26"/>
    </w:rPr>
  </w:style>
  <w:style w:styleId="Style_87_ch" w:type="character">
    <w:name w:val="Заголовок №11"/>
    <w:basedOn w:val="Style_8_ch"/>
    <w:link w:val="Style_87"/>
    <w:rPr>
      <w:b w:val="1"/>
      <w:spacing w:val="3"/>
      <w:sz w:val="26"/>
    </w:rPr>
  </w:style>
  <w:style w:styleId="Style_88" w:type="paragraph">
    <w:name w:val="xl70"/>
    <w:basedOn w:val="Style_8"/>
    <w:link w:val="Style_88_ch"/>
    <w:pPr>
      <w:widowControl w:val="1"/>
      <w:spacing w:afterAutospacing="on" w:beforeAutospacing="on"/>
      <w:ind/>
    </w:pPr>
    <w:rPr>
      <w:sz w:val="24"/>
    </w:rPr>
  </w:style>
  <w:style w:styleId="Style_88_ch" w:type="character">
    <w:name w:val="xl70"/>
    <w:basedOn w:val="Style_8_ch"/>
    <w:link w:val="Style_88"/>
    <w:rPr>
      <w:sz w:val="24"/>
    </w:rPr>
  </w:style>
  <w:style w:styleId="Style_89" w:type="paragraph">
    <w:name w:val="Body Text 2"/>
    <w:basedOn w:val="Style_8"/>
    <w:link w:val="Style_89_ch"/>
    <w:pPr>
      <w:widowControl w:val="1"/>
      <w:spacing w:after="120" w:line="480" w:lineRule="auto"/>
      <w:ind/>
    </w:pPr>
  </w:style>
  <w:style w:styleId="Style_89_ch" w:type="character">
    <w:name w:val="Body Text 2"/>
    <w:basedOn w:val="Style_8_ch"/>
    <w:link w:val="Style_89"/>
  </w:style>
  <w:style w:styleId="Style_90" w:type="paragraph">
    <w:name w:val="Выделение1"/>
    <w:basedOn w:val="Style_36"/>
    <w:link w:val="Style_90_ch"/>
    <w:rPr>
      <w:i w:val="1"/>
    </w:rPr>
  </w:style>
  <w:style w:styleId="Style_90_ch" w:type="character">
    <w:name w:val="Выделение1"/>
    <w:basedOn w:val="Style_36_ch"/>
    <w:link w:val="Style_90"/>
    <w:rPr>
      <w:i w:val="1"/>
    </w:rPr>
  </w:style>
  <w:style w:styleId="Style_91" w:type="paragraph">
    <w:name w:val="Основной текст (2) + Курсив"/>
    <w:basedOn w:val="Style_60"/>
    <w:link w:val="Style_91_ch"/>
    <w:rPr>
      <w:rFonts w:ascii="Times New Roman" w:hAnsi="Times New Roman"/>
      <w:i w:val="1"/>
      <w:sz w:val="26"/>
      <w:highlight w:val="white"/>
    </w:rPr>
  </w:style>
  <w:style w:styleId="Style_91_ch" w:type="character">
    <w:name w:val="Основной текст (2) + Курсив"/>
    <w:basedOn w:val="Style_60_ch"/>
    <w:link w:val="Style_91"/>
    <w:rPr>
      <w:rFonts w:ascii="Times New Roman" w:hAnsi="Times New Roman"/>
      <w:i w:val="1"/>
      <w:sz w:val="26"/>
      <w:highlight w:val="white"/>
    </w:rPr>
  </w:style>
  <w:style w:styleId="Style_92" w:type="paragraph">
    <w:name w:val="???????? ????? ? ???????? 2"/>
    <w:basedOn w:val="Style_86"/>
    <w:link w:val="Style_92_ch"/>
    <w:pPr>
      <w:widowControl w:val="1"/>
      <w:ind w:firstLine="567"/>
    </w:pPr>
    <w:rPr>
      <w:sz w:val="24"/>
    </w:rPr>
  </w:style>
  <w:style w:styleId="Style_92_ch" w:type="character">
    <w:name w:val="???????? ????? ? ???????? 2"/>
    <w:basedOn w:val="Style_86_ch"/>
    <w:link w:val="Style_92"/>
    <w:rPr>
      <w:sz w:val="24"/>
    </w:rPr>
  </w:style>
  <w:style w:styleId="Style_93" w:type="paragraph">
    <w:name w:val="heading 5"/>
    <w:basedOn w:val="Style_8"/>
    <w:next w:val="Style_8"/>
    <w:link w:val="Style_93_ch"/>
    <w:uiPriority w:val="9"/>
    <w:qFormat/>
    <w:pPr>
      <w:keepNext w:val="1"/>
      <w:widowControl w:val="1"/>
      <w:spacing w:line="192" w:lineRule="auto"/>
      <w:ind/>
      <w:jc w:val="both"/>
      <w:outlineLvl w:val="4"/>
    </w:pPr>
    <w:rPr>
      <w:b w:val="1"/>
    </w:rPr>
  </w:style>
  <w:style w:styleId="Style_93_ch" w:type="character">
    <w:name w:val="heading 5"/>
    <w:basedOn w:val="Style_8_ch"/>
    <w:link w:val="Style_93"/>
    <w:rPr>
      <w:b w:val="1"/>
    </w:rPr>
  </w:style>
  <w:style w:styleId="Style_94" w:type="paragraph">
    <w:name w:val="normaltextrun"/>
    <w:link w:val="Style_94_ch"/>
  </w:style>
  <w:style w:styleId="Style_94_ch" w:type="character">
    <w:name w:val="normaltextrun"/>
    <w:link w:val="Style_94"/>
  </w:style>
  <w:style w:styleId="Style_95" w:type="paragraph">
    <w:name w:val="s_10"/>
    <w:basedOn w:val="Style_36"/>
    <w:link w:val="Style_95_ch"/>
  </w:style>
  <w:style w:styleId="Style_95_ch" w:type="character">
    <w:name w:val="s_10"/>
    <w:basedOn w:val="Style_36_ch"/>
    <w:link w:val="Style_95"/>
  </w:style>
  <w:style w:styleId="Style_96" w:type="paragraph">
    <w:name w:val="heading 1"/>
    <w:basedOn w:val="Style_8"/>
    <w:next w:val="Style_8"/>
    <w:link w:val="Style_96_ch"/>
    <w:uiPriority w:val="9"/>
    <w:qFormat/>
    <w:pPr>
      <w:keepNext w:val="1"/>
      <w:keepLines w:val="1"/>
      <w:widowControl w:val="1"/>
      <w:spacing w:before="240"/>
      <w:ind/>
      <w:outlineLvl w:val="0"/>
    </w:pPr>
    <w:rPr>
      <w:rFonts w:asciiTheme="majorAscii" w:hAnsiTheme="majorHAnsi"/>
      <w:color w:themeColor="accent1" w:themeShade="BF" w:val="2E75B5"/>
      <w:sz w:val="32"/>
    </w:rPr>
  </w:style>
  <w:style w:styleId="Style_96_ch" w:type="character">
    <w:name w:val="heading 1"/>
    <w:basedOn w:val="Style_8_ch"/>
    <w:link w:val="Style_96"/>
    <w:rPr>
      <w:rFonts w:asciiTheme="majorAscii" w:hAnsiTheme="majorHAnsi"/>
      <w:color w:themeColor="accent1" w:themeShade="BF" w:val="2E75B5"/>
      <w:sz w:val="32"/>
    </w:rPr>
  </w:style>
  <w:style w:styleId="Style_97" w:type="paragraph">
    <w:name w:val="xl65"/>
    <w:basedOn w:val="Style_8"/>
    <w:link w:val="Style_97_ch"/>
    <w:pPr>
      <w:widowControl w:val="1"/>
      <w:spacing w:afterAutospacing="on" w:beforeAutospacing="on"/>
      <w:ind/>
      <w:jc w:val="center"/>
    </w:pPr>
    <w:rPr>
      <w:sz w:val="24"/>
    </w:rPr>
  </w:style>
  <w:style w:styleId="Style_97_ch" w:type="character">
    <w:name w:val="xl65"/>
    <w:basedOn w:val="Style_8_ch"/>
    <w:link w:val="Style_97"/>
    <w:rPr>
      <w:sz w:val="24"/>
    </w:rPr>
  </w:style>
  <w:style w:styleId="Style_98" w:type="paragraph">
    <w:name w:val="Номер страницы1"/>
    <w:basedOn w:val="Style_36"/>
    <w:link w:val="Style_98_ch"/>
  </w:style>
  <w:style w:styleId="Style_98_ch" w:type="character">
    <w:name w:val="Номер страницы1"/>
    <w:basedOn w:val="Style_36_ch"/>
    <w:link w:val="Style_98"/>
  </w:style>
  <w:style w:styleId="Style_99" w:type="paragraph">
    <w:name w:val="Основной текст (3) + Не полужирный"/>
    <w:basedOn w:val="Style_42"/>
    <w:link w:val="Style_99_ch"/>
    <w:rPr>
      <w:rFonts w:ascii="Times New Roman" w:hAnsi="Times New Roman"/>
      <w:sz w:val="26"/>
      <w:highlight w:val="white"/>
    </w:rPr>
  </w:style>
  <w:style w:styleId="Style_99_ch" w:type="character">
    <w:name w:val="Основной текст (3) + Не полужирный"/>
    <w:basedOn w:val="Style_42_ch"/>
    <w:link w:val="Style_99"/>
    <w:rPr>
      <w:rFonts w:ascii="Times New Roman" w:hAnsi="Times New Roman"/>
      <w:sz w:val="26"/>
      <w:highlight w:val="white"/>
    </w:rPr>
  </w:style>
  <w:style w:styleId="Style_60" w:type="paragraph">
    <w:name w:val="Основной текст (2)"/>
    <w:basedOn w:val="Style_8"/>
    <w:link w:val="Style_60_ch"/>
    <w:pPr>
      <w:widowControl w:val="0"/>
      <w:spacing w:after="120" w:before="420" w:line="317" w:lineRule="exact"/>
      <w:ind w:hanging="340" w:left="340"/>
      <w:jc w:val="both"/>
    </w:pPr>
    <w:rPr>
      <w:rFonts w:ascii="Calibri" w:hAnsi="Calibri"/>
      <w:sz w:val="22"/>
    </w:rPr>
  </w:style>
  <w:style w:styleId="Style_60_ch" w:type="character">
    <w:name w:val="Основной текст (2)"/>
    <w:basedOn w:val="Style_8_ch"/>
    <w:link w:val="Style_60"/>
    <w:rPr>
      <w:rFonts w:ascii="Calibri" w:hAnsi="Calibri"/>
      <w:sz w:val="22"/>
    </w:rPr>
  </w:style>
  <w:style w:styleId="Style_100" w:type="paragraph">
    <w:name w:val="Знак сноски1"/>
    <w:link w:val="Style_100_ch"/>
    <w:rPr>
      <w:vertAlign w:val="superscript"/>
    </w:rPr>
  </w:style>
  <w:style w:styleId="Style_100_ch" w:type="character">
    <w:name w:val="Знак сноски1"/>
    <w:link w:val="Style_100"/>
    <w:rPr>
      <w:vertAlign w:val="superscript"/>
    </w:rPr>
  </w:style>
  <w:style w:styleId="Style_101" w:type="paragraph">
    <w:name w:val="Hyperlink"/>
    <w:link w:val="Style_101_ch"/>
    <w:rPr>
      <w:color w:val="0000FF"/>
      <w:u w:val="single"/>
    </w:rPr>
  </w:style>
  <w:style w:styleId="Style_101_ch" w:type="character">
    <w:name w:val="Hyperlink"/>
    <w:link w:val="Style_101"/>
    <w:rPr>
      <w:color w:val="0000FF"/>
      <w:u w:val="single"/>
    </w:rPr>
  </w:style>
  <w:style w:styleId="Style_6" w:type="paragraph">
    <w:name w:val="Footnote"/>
    <w:basedOn w:val="Style_8"/>
    <w:link w:val="Style_6_ch"/>
    <w:rPr>
      <w:sz w:val="20"/>
    </w:rPr>
  </w:style>
  <w:style w:styleId="Style_6_ch" w:type="character">
    <w:name w:val="Footnote"/>
    <w:basedOn w:val="Style_8_ch"/>
    <w:link w:val="Style_6"/>
    <w:rPr>
      <w:sz w:val="20"/>
    </w:rPr>
  </w:style>
  <w:style w:styleId="Style_102" w:type="paragraph">
    <w:name w:val="heading 8"/>
    <w:basedOn w:val="Style_8"/>
    <w:next w:val="Style_8"/>
    <w:link w:val="Style_102_ch"/>
    <w:uiPriority w:val="9"/>
    <w:qFormat/>
    <w:pPr>
      <w:keepNext w:val="1"/>
      <w:widowControl w:val="1"/>
      <w:ind/>
      <w:jc w:val="center"/>
      <w:outlineLvl w:val="7"/>
    </w:pPr>
    <w:rPr>
      <w:b w:val="1"/>
      <w:spacing w:val="60"/>
    </w:rPr>
  </w:style>
  <w:style w:styleId="Style_102_ch" w:type="character">
    <w:name w:val="heading 8"/>
    <w:basedOn w:val="Style_8_ch"/>
    <w:link w:val="Style_102"/>
    <w:rPr>
      <w:b w:val="1"/>
      <w:spacing w:val="60"/>
    </w:rPr>
  </w:style>
  <w:style w:styleId="Style_79" w:type="paragraph">
    <w:name w:val="Body Text Indent"/>
    <w:basedOn w:val="Style_8"/>
    <w:link w:val="Style_79_ch"/>
    <w:pPr>
      <w:widowControl w:val="1"/>
      <w:spacing w:after="120"/>
      <w:ind w:left="283"/>
    </w:pPr>
    <w:rPr>
      <w:sz w:val="20"/>
    </w:rPr>
  </w:style>
  <w:style w:styleId="Style_79_ch" w:type="character">
    <w:name w:val="Body Text Indent"/>
    <w:basedOn w:val="Style_8_ch"/>
    <w:link w:val="Style_79"/>
    <w:rPr>
      <w:sz w:val="20"/>
    </w:rPr>
  </w:style>
  <w:style w:styleId="Style_103" w:type="paragraph">
    <w:name w:val="Цветовое выделение"/>
    <w:link w:val="Style_103_ch"/>
    <w:rPr>
      <w:b w:val="1"/>
      <w:color w:val="26282F"/>
    </w:rPr>
  </w:style>
  <w:style w:styleId="Style_103_ch" w:type="character">
    <w:name w:val="Цветовое выделение"/>
    <w:link w:val="Style_103"/>
    <w:rPr>
      <w:b w:val="1"/>
      <w:color w:val="26282F"/>
    </w:rPr>
  </w:style>
  <w:style w:styleId="Style_104" w:type="paragraph">
    <w:name w:val="toc 1"/>
    <w:next w:val="Style_8"/>
    <w:link w:val="Style_104_ch"/>
    <w:uiPriority w:val="39"/>
    <w:rPr>
      <w:rFonts w:ascii="XO Thames" w:hAnsi="XO Thames"/>
      <w:b w:val="1"/>
      <w:sz w:val="28"/>
    </w:rPr>
  </w:style>
  <w:style w:styleId="Style_104_ch" w:type="character">
    <w:name w:val="toc 1"/>
    <w:link w:val="Style_104"/>
    <w:rPr>
      <w:rFonts w:ascii="XO Thames" w:hAnsi="XO Thames"/>
      <w:b w:val="1"/>
      <w:sz w:val="28"/>
    </w:rPr>
  </w:style>
  <w:style w:styleId="Style_105" w:type="paragraph">
    <w:name w:val="Основной текст (2) + 11;5 pt;Не полужирный"/>
    <w:basedOn w:val="Style_60"/>
    <w:link w:val="Style_105_ch"/>
    <w:rPr>
      <w:rFonts w:ascii="Times New Roman" w:hAnsi="Times New Roman"/>
      <w:b w:val="1"/>
      <w:sz w:val="23"/>
      <w:highlight w:val="white"/>
    </w:rPr>
  </w:style>
  <w:style w:styleId="Style_105_ch" w:type="character">
    <w:name w:val="Основной текст (2) + 11;5 pt;Не полужирный"/>
    <w:basedOn w:val="Style_60_ch"/>
    <w:link w:val="Style_105"/>
    <w:rPr>
      <w:rFonts w:ascii="Times New Roman" w:hAnsi="Times New Roman"/>
      <w:b w:val="1"/>
      <w:sz w:val="23"/>
      <w:highlight w:val="white"/>
    </w:rPr>
  </w:style>
  <w:style w:styleId="Style_106" w:type="paragraph">
    <w:name w:val="???????? ?????"/>
    <w:basedOn w:val="Style_86"/>
    <w:link w:val="Style_106_ch"/>
    <w:pPr>
      <w:widowControl w:val="1"/>
      <w:ind/>
      <w:jc w:val="center"/>
    </w:pPr>
    <w:rPr>
      <w:b w:val="1"/>
      <w:sz w:val="24"/>
    </w:rPr>
  </w:style>
  <w:style w:styleId="Style_106_ch" w:type="character">
    <w:name w:val="???????? ?????"/>
    <w:basedOn w:val="Style_86_ch"/>
    <w:link w:val="Style_106"/>
    <w:rPr>
      <w:b w:val="1"/>
      <w:sz w:val="24"/>
    </w:rPr>
  </w:style>
  <w:style w:styleId="Style_107" w:type="paragraph">
    <w:name w:val="Основной текст (2) + 12 pt;Не полужирный"/>
    <w:basedOn w:val="Style_60"/>
    <w:link w:val="Style_107_ch"/>
    <w:rPr>
      <w:rFonts w:ascii="Times New Roman" w:hAnsi="Times New Roman"/>
      <w:b w:val="1"/>
      <w:sz w:val="24"/>
      <w:highlight w:val="white"/>
    </w:rPr>
  </w:style>
  <w:style w:styleId="Style_107_ch" w:type="character">
    <w:name w:val="Основной текст (2) + 12 pt;Не полужирный"/>
    <w:basedOn w:val="Style_60_ch"/>
    <w:link w:val="Style_107"/>
    <w:rPr>
      <w:rFonts w:ascii="Times New Roman" w:hAnsi="Times New Roman"/>
      <w:b w:val="1"/>
      <w:sz w:val="24"/>
      <w:highlight w:val="white"/>
    </w:rPr>
  </w:style>
  <w:style w:styleId="Style_108" w:type="paragraph">
    <w:name w:val="Header and Footer"/>
    <w:link w:val="Style_108_ch"/>
    <w:pPr>
      <w:widowControl w:val="1"/>
      <w:spacing w:line="240" w:lineRule="auto"/>
      <w:ind/>
      <w:jc w:val="both"/>
    </w:pPr>
    <w:rPr>
      <w:rFonts w:ascii="XO Thames" w:hAnsi="XO Thames"/>
      <w:sz w:val="20"/>
    </w:rPr>
  </w:style>
  <w:style w:styleId="Style_108_ch" w:type="character">
    <w:name w:val="Header and Footer"/>
    <w:link w:val="Style_108"/>
    <w:rPr>
      <w:rFonts w:ascii="XO Thames" w:hAnsi="XO Thames"/>
      <w:sz w:val="20"/>
    </w:rPr>
  </w:style>
  <w:style w:styleId="Style_109" w:type="paragraph">
    <w:name w:val="xl63"/>
    <w:basedOn w:val="Style_8"/>
    <w:link w:val="Style_109_ch"/>
    <w:pPr>
      <w:widowControl w:val="1"/>
      <w:spacing w:afterAutospacing="on" w:beforeAutospacing="on"/>
      <w:ind/>
    </w:pPr>
    <w:rPr>
      <w:sz w:val="24"/>
    </w:rPr>
  </w:style>
  <w:style w:styleId="Style_109_ch" w:type="character">
    <w:name w:val="xl63"/>
    <w:basedOn w:val="Style_8_ch"/>
    <w:link w:val="Style_109"/>
    <w:rPr>
      <w:sz w:val="24"/>
    </w:rPr>
  </w:style>
  <w:style w:styleId="Style_110" w:type="paragraph">
    <w:name w:val="Знак Знак4"/>
    <w:link w:val="Style_110_ch"/>
  </w:style>
  <w:style w:styleId="Style_110_ch" w:type="character">
    <w:name w:val="Знак Знак4"/>
    <w:link w:val="Style_110"/>
  </w:style>
  <w:style w:styleId="Style_111" w:type="paragraph">
    <w:name w:val="Нормальный (таблица)"/>
    <w:basedOn w:val="Style_8"/>
    <w:next w:val="Style_8"/>
    <w:link w:val="Style_111_ch"/>
    <w:pPr>
      <w:widowControl w:val="0"/>
      <w:ind/>
      <w:jc w:val="both"/>
    </w:pPr>
    <w:rPr>
      <w:rFonts w:ascii="Arial" w:hAnsi="Arial"/>
      <w:sz w:val="24"/>
    </w:rPr>
  </w:style>
  <w:style w:styleId="Style_111_ch" w:type="character">
    <w:name w:val="Нормальный (таблица)"/>
    <w:basedOn w:val="Style_8_ch"/>
    <w:link w:val="Style_111"/>
    <w:rPr>
      <w:rFonts w:ascii="Arial" w:hAnsi="Arial"/>
      <w:sz w:val="24"/>
    </w:rPr>
  </w:style>
  <w:style w:styleId="Style_112" w:type="paragraph">
    <w:name w:val="Основной текст (2) + 11 pt;Полужирный"/>
    <w:basedOn w:val="Style_60"/>
    <w:link w:val="Style_112_ch"/>
    <w:rPr>
      <w:rFonts w:ascii="Times New Roman" w:hAnsi="Times New Roman"/>
      <w:b w:val="1"/>
      <w:highlight w:val="white"/>
    </w:rPr>
  </w:style>
  <w:style w:styleId="Style_112_ch" w:type="character">
    <w:name w:val="Основной текст (2) + 11 pt;Полужирный"/>
    <w:basedOn w:val="Style_60_ch"/>
    <w:link w:val="Style_112"/>
    <w:rPr>
      <w:rFonts w:ascii="Times New Roman" w:hAnsi="Times New Roman"/>
      <w:b w:val="1"/>
      <w:highlight w:val="white"/>
    </w:rPr>
  </w:style>
  <w:style w:styleId="Style_113" w:type="paragraph">
    <w:name w:val="ConsNormal"/>
    <w:link w:val="Style_113_ch"/>
    <w:pPr>
      <w:widowControl w:val="0"/>
      <w:spacing w:after="0" w:line="240" w:lineRule="auto"/>
      <w:ind w:firstLine="720"/>
    </w:pPr>
    <w:rPr>
      <w:rFonts w:ascii="Arial" w:hAnsi="Arial"/>
      <w:sz w:val="16"/>
    </w:rPr>
  </w:style>
  <w:style w:styleId="Style_113_ch" w:type="character">
    <w:name w:val="ConsNormal"/>
    <w:link w:val="Style_113"/>
    <w:rPr>
      <w:rFonts w:ascii="Arial" w:hAnsi="Arial"/>
      <w:sz w:val="16"/>
    </w:rPr>
  </w:style>
  <w:style w:styleId="Style_114" w:type="paragraph">
    <w:name w:val="Основной текст 22"/>
    <w:basedOn w:val="Style_8"/>
    <w:link w:val="Style_114_ch"/>
    <w:rPr>
      <w:sz w:val="52"/>
    </w:rPr>
  </w:style>
  <w:style w:styleId="Style_114_ch" w:type="character">
    <w:name w:val="Основной текст 22"/>
    <w:basedOn w:val="Style_8_ch"/>
    <w:link w:val="Style_114"/>
    <w:rPr>
      <w:sz w:val="52"/>
    </w:rPr>
  </w:style>
  <w:style w:styleId="Style_115" w:type="paragraph">
    <w:name w:val="Основной текст + Полужирный"/>
    <w:basedOn w:val="Style_16"/>
    <w:link w:val="Style_115_ch"/>
    <w:rPr>
      <w:b w:val="1"/>
      <w:highlight w:val="white"/>
    </w:rPr>
  </w:style>
  <w:style w:styleId="Style_115_ch" w:type="character">
    <w:name w:val="Основной текст + Полужирный"/>
    <w:basedOn w:val="Style_16_ch"/>
    <w:link w:val="Style_115"/>
    <w:rPr>
      <w:b w:val="1"/>
      <w:highlight w:val="white"/>
    </w:rPr>
  </w:style>
  <w:style w:styleId="Style_116" w:type="paragraph">
    <w:name w:val="Body Text"/>
    <w:basedOn w:val="Style_8"/>
    <w:link w:val="Style_116_ch"/>
    <w:pPr>
      <w:widowControl w:val="1"/>
      <w:spacing w:after="120"/>
      <w:ind/>
    </w:pPr>
  </w:style>
  <w:style w:styleId="Style_116_ch" w:type="character">
    <w:name w:val="Body Text"/>
    <w:basedOn w:val="Style_8_ch"/>
    <w:link w:val="Style_116"/>
  </w:style>
  <w:style w:styleId="Style_117" w:type="paragraph">
    <w:name w:val="pcenter"/>
    <w:basedOn w:val="Style_8"/>
    <w:link w:val="Style_117_ch"/>
    <w:pPr>
      <w:widowControl w:val="1"/>
      <w:spacing w:afterAutospacing="on" w:beforeAutospacing="on"/>
      <w:ind/>
    </w:pPr>
    <w:rPr>
      <w:sz w:val="24"/>
    </w:rPr>
  </w:style>
  <w:style w:styleId="Style_117_ch" w:type="character">
    <w:name w:val="pcenter"/>
    <w:basedOn w:val="Style_8_ch"/>
    <w:link w:val="Style_117"/>
    <w:rPr>
      <w:sz w:val="24"/>
    </w:rPr>
  </w:style>
  <w:style w:styleId="Style_118" w:type="paragraph">
    <w:name w:val="toc 9"/>
    <w:next w:val="Style_8"/>
    <w:link w:val="Style_118_ch"/>
    <w:uiPriority w:val="39"/>
    <w:pPr>
      <w:widowControl w:val="1"/>
      <w:ind w:left="1600"/>
    </w:pPr>
    <w:rPr>
      <w:rFonts w:ascii="XO Thames" w:hAnsi="XO Thames"/>
      <w:sz w:val="28"/>
    </w:rPr>
  </w:style>
  <w:style w:styleId="Style_118_ch" w:type="character">
    <w:name w:val="toc 9"/>
    <w:link w:val="Style_118"/>
    <w:rPr>
      <w:rFonts w:ascii="XO Thames" w:hAnsi="XO Thames"/>
      <w:sz w:val="28"/>
    </w:rPr>
  </w:style>
  <w:style w:styleId="Style_119" w:type="paragraph">
    <w:name w:val="pright"/>
    <w:basedOn w:val="Style_8"/>
    <w:link w:val="Style_119_ch"/>
    <w:pPr>
      <w:widowControl w:val="1"/>
      <w:spacing w:afterAutospacing="on" w:beforeAutospacing="on"/>
      <w:ind/>
    </w:pPr>
    <w:rPr>
      <w:sz w:val="24"/>
    </w:rPr>
  </w:style>
  <w:style w:styleId="Style_119_ch" w:type="character">
    <w:name w:val="pright"/>
    <w:basedOn w:val="Style_8_ch"/>
    <w:link w:val="Style_119"/>
    <w:rPr>
      <w:sz w:val="24"/>
    </w:rPr>
  </w:style>
  <w:style w:styleId="Style_120" w:type="paragraph">
    <w:name w:val="Body text (2) + Franklin Gothic Book;8 pt"/>
    <w:basedOn w:val="Style_20"/>
    <w:link w:val="Style_120_ch"/>
    <w:rPr>
      <w:rFonts w:ascii="Franklin Gothic Book" w:hAnsi="Franklin Gothic Book"/>
      <w:b w:val="1"/>
      <w:sz w:val="16"/>
      <w:highlight w:val="white"/>
    </w:rPr>
  </w:style>
  <w:style w:styleId="Style_120_ch" w:type="character">
    <w:name w:val="Body text (2) + Franklin Gothic Book;8 pt"/>
    <w:basedOn w:val="Style_20_ch"/>
    <w:link w:val="Style_120"/>
    <w:rPr>
      <w:rFonts w:ascii="Franklin Gothic Book" w:hAnsi="Franklin Gothic Book"/>
      <w:b w:val="1"/>
      <w:sz w:val="16"/>
      <w:highlight w:val="white"/>
    </w:rPr>
  </w:style>
  <w:style w:styleId="Style_121" w:type="paragraph">
    <w:name w:val="Основной текст (2) + MS Mincho;7;5 pt;Масштаб 75%"/>
    <w:link w:val="Style_121_ch"/>
    <w:rPr>
      <w:rFonts w:ascii="MS Mincho" w:hAnsi="MS Mincho"/>
      <w:sz w:val="15"/>
    </w:rPr>
  </w:style>
  <w:style w:styleId="Style_121_ch" w:type="character">
    <w:name w:val="Основной текст (2) + MS Mincho;7;5 pt;Масштаб 75%"/>
    <w:link w:val="Style_121"/>
    <w:rPr>
      <w:rFonts w:ascii="MS Mincho" w:hAnsi="MS Mincho"/>
      <w:sz w:val="15"/>
    </w:rPr>
  </w:style>
  <w:style w:styleId="Style_122" w:type="paragraph">
    <w:name w:val="Body text (2) + 9 pt;Italic"/>
    <w:basedOn w:val="Style_20"/>
    <w:link w:val="Style_122_ch"/>
    <w:rPr>
      <w:i w:val="1"/>
      <w:sz w:val="18"/>
      <w:highlight w:val="white"/>
    </w:rPr>
  </w:style>
  <w:style w:styleId="Style_122_ch" w:type="character">
    <w:name w:val="Body text (2) + 9 pt;Italic"/>
    <w:basedOn w:val="Style_20_ch"/>
    <w:link w:val="Style_122"/>
    <w:rPr>
      <w:i w:val="1"/>
      <w:sz w:val="18"/>
      <w:highlight w:val="white"/>
    </w:rPr>
  </w:style>
  <w:style w:styleId="Style_123" w:type="paragraph">
    <w:name w:val="ConsPlusTitle"/>
    <w:link w:val="Style_123_ch"/>
    <w:pPr>
      <w:widowControl w:val="0"/>
      <w:spacing w:after="0" w:line="240" w:lineRule="auto"/>
      <w:ind/>
    </w:pPr>
    <w:rPr>
      <w:rFonts w:ascii="Arial" w:hAnsi="Arial"/>
      <w:b w:val="1"/>
      <w:sz w:val="20"/>
    </w:rPr>
  </w:style>
  <w:style w:styleId="Style_123_ch" w:type="character">
    <w:name w:val="ConsPlusTitle"/>
    <w:link w:val="Style_123"/>
    <w:rPr>
      <w:rFonts w:ascii="Arial" w:hAnsi="Arial"/>
      <w:b w:val="1"/>
      <w:sz w:val="20"/>
    </w:rPr>
  </w:style>
  <w:style w:styleId="Style_124" w:type="paragraph">
    <w:name w:val="Заголовок №2"/>
    <w:basedOn w:val="Style_8"/>
    <w:link w:val="Style_124_ch"/>
    <w:pPr>
      <w:widowControl w:val="0"/>
      <w:spacing w:before="360" w:line="226" w:lineRule="exact"/>
      <w:ind/>
      <w:outlineLvl w:val="1"/>
    </w:pPr>
    <w:rPr>
      <w:rFonts w:asciiTheme="minorAscii" w:hAnsiTheme="minorHAnsi"/>
      <w:sz w:val="26"/>
    </w:rPr>
  </w:style>
  <w:style w:styleId="Style_124_ch" w:type="character">
    <w:name w:val="Заголовок №2"/>
    <w:basedOn w:val="Style_8_ch"/>
    <w:link w:val="Style_124"/>
    <w:rPr>
      <w:rFonts w:asciiTheme="minorAscii" w:hAnsiTheme="minorHAnsi"/>
      <w:sz w:val="26"/>
    </w:rPr>
  </w:style>
  <w:style w:styleId="Style_125" w:type="paragraph">
    <w:name w:val="Default Paragraph Font"/>
    <w:link w:val="Style_125_ch"/>
  </w:style>
  <w:style w:styleId="Style_125_ch" w:type="character">
    <w:name w:val="Default Paragraph Font"/>
    <w:link w:val="Style_125"/>
  </w:style>
  <w:style w:styleId="Style_126" w:type="paragraph">
    <w:name w:val="Знак Знак Знак Знак Знак1 Знак Знак Знак Знак"/>
    <w:basedOn w:val="Style_8"/>
    <w:link w:val="Style_126_ch"/>
    <w:pPr>
      <w:widowControl w:val="0"/>
      <w:spacing w:after="160" w:line="240" w:lineRule="exact"/>
      <w:ind/>
      <w:jc w:val="right"/>
    </w:pPr>
    <w:rPr>
      <w:sz w:val="20"/>
    </w:rPr>
  </w:style>
  <w:style w:styleId="Style_126_ch" w:type="character">
    <w:name w:val="Знак Знак Знак Знак Знак1 Знак Знак Знак Знак"/>
    <w:basedOn w:val="Style_8_ch"/>
    <w:link w:val="Style_126"/>
    <w:rPr>
      <w:sz w:val="20"/>
    </w:rPr>
  </w:style>
  <w:style w:styleId="Style_127" w:type="paragraph">
    <w:name w:val="Основной шрифт абзаца2"/>
    <w:link w:val="Style_127_ch"/>
  </w:style>
  <w:style w:styleId="Style_127_ch" w:type="character">
    <w:name w:val="Основной шрифт абзаца2"/>
    <w:link w:val="Style_127"/>
  </w:style>
  <w:style w:styleId="Style_128" w:type="paragraph">
    <w:name w:val="toc 8"/>
    <w:next w:val="Style_8"/>
    <w:link w:val="Style_128_ch"/>
    <w:uiPriority w:val="39"/>
    <w:pPr>
      <w:widowControl w:val="1"/>
      <w:ind w:left="1400"/>
    </w:pPr>
    <w:rPr>
      <w:rFonts w:ascii="XO Thames" w:hAnsi="XO Thames"/>
      <w:sz w:val="28"/>
    </w:rPr>
  </w:style>
  <w:style w:styleId="Style_128_ch" w:type="character">
    <w:name w:val="toc 8"/>
    <w:link w:val="Style_128"/>
    <w:rPr>
      <w:rFonts w:ascii="XO Thames" w:hAnsi="XO Thames"/>
      <w:sz w:val="28"/>
    </w:rPr>
  </w:style>
  <w:style w:styleId="Style_129" w:type="paragraph">
    <w:name w:val="Гиперссылка2"/>
    <w:link w:val="Style_129_ch"/>
    <w:rPr>
      <w:color w:val="0000FF"/>
      <w:u w:val="single"/>
    </w:rPr>
  </w:style>
  <w:style w:styleId="Style_129_ch" w:type="character">
    <w:name w:val="Гиперссылка2"/>
    <w:link w:val="Style_129"/>
    <w:rPr>
      <w:color w:val="0000FF"/>
      <w:u w:val="single"/>
    </w:rPr>
  </w:style>
  <w:style w:styleId="Style_130" w:type="paragraph">
    <w:name w:val="Название Знак1"/>
    <w:basedOn w:val="Style_36"/>
    <w:link w:val="Style_130_ch"/>
    <w:rPr>
      <w:rFonts w:asciiTheme="majorAscii" w:hAnsiTheme="majorHAnsi"/>
      <w:color w:themeColor="text2" w:themeShade="BF" w:val="333F4F"/>
      <w:spacing w:val="5"/>
      <w:sz w:val="52"/>
    </w:rPr>
  </w:style>
  <w:style w:styleId="Style_130_ch" w:type="character">
    <w:name w:val="Название Знак1"/>
    <w:basedOn w:val="Style_36_ch"/>
    <w:link w:val="Style_130"/>
    <w:rPr>
      <w:rFonts w:asciiTheme="majorAscii" w:hAnsiTheme="majorHAnsi"/>
      <w:color w:themeColor="text2" w:themeShade="BF" w:val="333F4F"/>
      <w:spacing w:val="5"/>
      <w:sz w:val="52"/>
    </w:rPr>
  </w:style>
  <w:style w:styleId="Style_131" w:type="paragraph">
    <w:name w:val="Базовый"/>
    <w:link w:val="Style_131_ch"/>
    <w:pPr>
      <w:widowControl w:val="1"/>
      <w:tabs>
        <w:tab w:leader="none" w:pos="708" w:val="left"/>
      </w:tabs>
      <w:spacing w:after="200" w:line="276" w:lineRule="atLeast"/>
      <w:ind/>
    </w:pPr>
    <w:rPr>
      <w:rFonts w:ascii="Calibri" w:hAnsi="Calibri"/>
      <w:color w:val="00000A"/>
    </w:rPr>
  </w:style>
  <w:style w:styleId="Style_131_ch" w:type="character">
    <w:name w:val="Базовый"/>
    <w:link w:val="Style_131"/>
    <w:rPr>
      <w:rFonts w:ascii="Calibri" w:hAnsi="Calibri"/>
      <w:color w:val="00000A"/>
    </w:rPr>
  </w:style>
  <w:style w:styleId="Style_132" w:type="paragraph">
    <w:name w:val="Неразрешенное упоминание"/>
    <w:link w:val="Style_132_ch"/>
    <w:rPr>
      <w:color w:val="605E5C"/>
      <w:shd w:fill="E1DFDD" w:val="clear"/>
    </w:rPr>
  </w:style>
  <w:style w:styleId="Style_132_ch" w:type="character">
    <w:name w:val="Неразрешенное упоминание"/>
    <w:link w:val="Style_132"/>
    <w:rPr>
      <w:color w:val="605E5C"/>
      <w:shd w:fill="E1DFDD" w:val="clear"/>
    </w:rPr>
  </w:style>
  <w:style w:styleId="Style_133" w:type="paragraph">
    <w:name w:val="Table of contents"/>
    <w:basedOn w:val="Style_8"/>
    <w:link w:val="Style_133_ch"/>
    <w:pPr>
      <w:widowControl w:val="0"/>
      <w:spacing w:line="295" w:lineRule="exact"/>
      <w:ind/>
      <w:jc w:val="both"/>
    </w:pPr>
    <w:rPr>
      <w:sz w:val="22"/>
    </w:rPr>
  </w:style>
  <w:style w:styleId="Style_133_ch" w:type="character">
    <w:name w:val="Table of contents"/>
    <w:basedOn w:val="Style_8_ch"/>
    <w:link w:val="Style_133"/>
    <w:rPr>
      <w:sz w:val="22"/>
    </w:rPr>
  </w:style>
  <w:style w:styleId="Style_134" w:type="paragraph">
    <w:name w:val="ConsPlusTitlePage"/>
    <w:link w:val="Style_134_ch"/>
    <w:pPr>
      <w:widowControl w:val="0"/>
      <w:spacing w:after="0" w:line="240" w:lineRule="auto"/>
      <w:ind/>
    </w:pPr>
    <w:rPr>
      <w:rFonts w:ascii="Tahoma" w:hAnsi="Tahoma"/>
      <w:sz w:val="20"/>
    </w:rPr>
  </w:style>
  <w:style w:styleId="Style_134_ch" w:type="character">
    <w:name w:val="ConsPlusTitlePage"/>
    <w:link w:val="Style_134"/>
    <w:rPr>
      <w:rFonts w:ascii="Tahoma" w:hAnsi="Tahoma"/>
      <w:sz w:val="20"/>
    </w:rPr>
  </w:style>
  <w:style w:styleId="Style_135" w:type="paragraph">
    <w:name w:val="Block Text"/>
    <w:basedOn w:val="Style_8"/>
    <w:link w:val="Style_135_ch"/>
    <w:pPr>
      <w:widowControl w:val="1"/>
      <w:spacing w:line="360" w:lineRule="auto"/>
      <w:ind w:left="851" w:right="-1095"/>
    </w:pPr>
  </w:style>
  <w:style w:styleId="Style_135_ch" w:type="character">
    <w:name w:val="Block Text"/>
    <w:basedOn w:val="Style_8_ch"/>
    <w:link w:val="Style_135"/>
  </w:style>
  <w:style w:styleId="Style_136" w:type="paragraph">
    <w:name w:val="Обычный (паспорт)"/>
    <w:basedOn w:val="Style_8"/>
    <w:link w:val="Style_136_ch"/>
  </w:style>
  <w:style w:styleId="Style_136_ch" w:type="character">
    <w:name w:val="Обычный (паспорт)"/>
    <w:basedOn w:val="Style_8_ch"/>
    <w:link w:val="Style_136"/>
  </w:style>
  <w:style w:styleId="Style_137" w:type="paragraph">
    <w:name w:val="Body text (2) + 10;5 pt;Italic"/>
    <w:basedOn w:val="Style_20"/>
    <w:link w:val="Style_137_ch"/>
    <w:rPr>
      <w:i w:val="1"/>
      <w:sz w:val="21"/>
      <w:highlight w:val="white"/>
    </w:rPr>
  </w:style>
  <w:style w:styleId="Style_137_ch" w:type="character">
    <w:name w:val="Body text (2) + 10;5 pt;Italic"/>
    <w:basedOn w:val="Style_20_ch"/>
    <w:link w:val="Style_137"/>
    <w:rPr>
      <w:i w:val="1"/>
      <w:sz w:val="21"/>
      <w:highlight w:val="white"/>
    </w:rPr>
  </w:style>
  <w:style w:styleId="Style_138" w:type="paragraph">
    <w:name w:val="Абзац списка3"/>
    <w:basedOn w:val="Style_8"/>
    <w:link w:val="Style_138_ch"/>
    <w:pPr>
      <w:widowControl w:val="1"/>
      <w:spacing w:after="200" w:line="276" w:lineRule="auto"/>
      <w:ind w:left="720"/>
    </w:pPr>
    <w:rPr>
      <w:rFonts w:ascii="Calibri" w:hAnsi="Calibri"/>
      <w:sz w:val="22"/>
    </w:rPr>
  </w:style>
  <w:style w:styleId="Style_138_ch" w:type="character">
    <w:name w:val="Абзац списка3"/>
    <w:basedOn w:val="Style_8_ch"/>
    <w:link w:val="Style_138"/>
    <w:rPr>
      <w:rFonts w:ascii="Calibri" w:hAnsi="Calibri"/>
      <w:sz w:val="22"/>
    </w:rPr>
  </w:style>
  <w:style w:styleId="Style_139" w:type="paragraph">
    <w:name w:val="ConsPlusCell"/>
    <w:link w:val="Style_139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39_ch" w:type="character">
    <w:name w:val="ConsPlusCell"/>
    <w:link w:val="Style_139"/>
    <w:rPr>
      <w:rFonts w:ascii="Arial" w:hAnsi="Arial"/>
      <w:sz w:val="20"/>
    </w:rPr>
  </w:style>
  <w:style w:styleId="Style_140" w:type="paragraph">
    <w:name w:val="highlight"/>
    <w:link w:val="Style_140_ch"/>
  </w:style>
  <w:style w:styleId="Style_140_ch" w:type="character">
    <w:name w:val="highlight"/>
    <w:link w:val="Style_140"/>
  </w:style>
  <w:style w:styleId="Style_141" w:type="paragraph">
    <w:name w:val="Table Contents"/>
    <w:basedOn w:val="Style_23"/>
    <w:link w:val="Style_141_ch"/>
  </w:style>
  <w:style w:styleId="Style_141_ch" w:type="character">
    <w:name w:val="Table Contents"/>
    <w:basedOn w:val="Style_23_ch"/>
    <w:link w:val="Style_141"/>
  </w:style>
  <w:style w:styleId="Style_142" w:type="paragraph">
    <w:name w:val="toc 5"/>
    <w:next w:val="Style_8"/>
    <w:link w:val="Style_142_ch"/>
    <w:uiPriority w:val="39"/>
    <w:pPr>
      <w:widowControl w:val="1"/>
      <w:ind w:left="800"/>
    </w:pPr>
    <w:rPr>
      <w:rFonts w:ascii="XO Thames" w:hAnsi="XO Thames"/>
      <w:sz w:val="28"/>
    </w:rPr>
  </w:style>
  <w:style w:styleId="Style_142_ch" w:type="character">
    <w:name w:val="toc 5"/>
    <w:link w:val="Style_142"/>
    <w:rPr>
      <w:rFonts w:ascii="XO Thames" w:hAnsi="XO Thames"/>
      <w:sz w:val="28"/>
    </w:rPr>
  </w:style>
  <w:style w:styleId="Style_143" w:type="paragraph">
    <w:name w:val="stylet1"/>
    <w:basedOn w:val="Style_8"/>
    <w:link w:val="Style_143_ch"/>
    <w:pPr>
      <w:widowControl w:val="1"/>
      <w:spacing w:afterAutospacing="on" w:beforeAutospacing="on"/>
      <w:ind/>
    </w:pPr>
    <w:rPr>
      <w:sz w:val="24"/>
    </w:rPr>
  </w:style>
  <w:style w:styleId="Style_143_ch" w:type="character">
    <w:name w:val="stylet1"/>
    <w:basedOn w:val="Style_8_ch"/>
    <w:link w:val="Style_143"/>
    <w:rPr>
      <w:sz w:val="24"/>
    </w:rPr>
  </w:style>
  <w:style w:styleId="Style_144" w:type="paragraph">
    <w:name w:val="Body Text Indent 3"/>
    <w:basedOn w:val="Style_8"/>
    <w:link w:val="Style_144_ch"/>
    <w:pPr>
      <w:widowControl w:val="1"/>
      <w:spacing w:before="274"/>
      <w:ind w:firstLine="715"/>
      <w:jc w:val="both"/>
    </w:pPr>
    <w:rPr>
      <w:sz w:val="24"/>
    </w:rPr>
  </w:style>
  <w:style w:styleId="Style_144_ch" w:type="character">
    <w:name w:val="Body Text Indent 3"/>
    <w:basedOn w:val="Style_8_ch"/>
    <w:link w:val="Style_144"/>
    <w:rPr>
      <w:sz w:val="24"/>
    </w:rPr>
  </w:style>
  <w:style w:styleId="Style_145" w:type="paragraph">
    <w:name w:val="No Spacing"/>
    <w:link w:val="Style_145_ch"/>
    <w:pPr>
      <w:widowControl w:val="1"/>
      <w:spacing w:after="0" w:line="240" w:lineRule="auto"/>
      <w:ind/>
    </w:pPr>
  </w:style>
  <w:style w:styleId="Style_145_ch" w:type="character">
    <w:name w:val="No Spacing"/>
    <w:link w:val="Style_145"/>
  </w:style>
  <w:style w:styleId="Style_146" w:type="paragraph">
    <w:name w:val="ConsPlusJurTerm"/>
    <w:link w:val="Style_146_ch"/>
    <w:pPr>
      <w:widowControl w:val="0"/>
      <w:spacing w:after="0" w:line="240" w:lineRule="auto"/>
      <w:ind/>
    </w:pPr>
    <w:rPr>
      <w:rFonts w:ascii="Tahoma" w:hAnsi="Tahoma"/>
      <w:sz w:val="26"/>
    </w:rPr>
  </w:style>
  <w:style w:styleId="Style_146_ch" w:type="character">
    <w:name w:val="ConsPlusJurTerm"/>
    <w:link w:val="Style_146"/>
    <w:rPr>
      <w:rFonts w:ascii="Tahoma" w:hAnsi="Tahoma"/>
      <w:sz w:val="26"/>
    </w:rPr>
  </w:style>
  <w:style w:styleId="Style_147" w:type="paragraph">
    <w:name w:val="headertext"/>
    <w:basedOn w:val="Style_8"/>
    <w:link w:val="Style_147_ch"/>
    <w:pPr>
      <w:widowControl w:val="1"/>
      <w:spacing w:afterAutospacing="on" w:beforeAutospacing="on"/>
      <w:ind/>
    </w:pPr>
    <w:rPr>
      <w:sz w:val="24"/>
    </w:rPr>
  </w:style>
  <w:style w:styleId="Style_147_ch" w:type="character">
    <w:name w:val="headertext"/>
    <w:basedOn w:val="Style_8_ch"/>
    <w:link w:val="Style_147"/>
    <w:rPr>
      <w:sz w:val="24"/>
    </w:rPr>
  </w:style>
  <w:style w:styleId="Style_3" w:type="paragraph">
    <w:name w:val="Default"/>
    <w:link w:val="Style_3_ch"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styleId="Style_3_ch" w:type="character">
    <w:name w:val="Default"/>
    <w:link w:val="Style_3"/>
    <w:rPr>
      <w:rFonts w:ascii="Times New Roman" w:hAnsi="Times New Roman"/>
      <w:sz w:val="24"/>
    </w:rPr>
  </w:style>
  <w:style w:styleId="Style_148" w:type="paragraph">
    <w:name w:val="Основной текст3"/>
    <w:basedOn w:val="Style_8"/>
    <w:link w:val="Style_148_ch"/>
    <w:pPr>
      <w:widowControl w:val="0"/>
      <w:spacing w:line="0" w:lineRule="atLeast"/>
      <w:ind/>
    </w:pPr>
    <w:rPr>
      <w:sz w:val="24"/>
    </w:rPr>
  </w:style>
  <w:style w:styleId="Style_148_ch" w:type="character">
    <w:name w:val="Основной текст3"/>
    <w:basedOn w:val="Style_8_ch"/>
    <w:link w:val="Style_148"/>
    <w:rPr>
      <w:sz w:val="24"/>
    </w:rPr>
  </w:style>
  <w:style w:styleId="Style_149" w:type="paragraph">
    <w:name w:val="Абзац списка2"/>
    <w:basedOn w:val="Style_8"/>
    <w:link w:val="Style_149_ch"/>
    <w:pPr>
      <w:widowControl w:val="1"/>
      <w:spacing w:after="200" w:line="276" w:lineRule="auto"/>
      <w:ind w:left="720"/>
    </w:pPr>
    <w:rPr>
      <w:rFonts w:ascii="Calibri" w:hAnsi="Calibri"/>
      <w:sz w:val="22"/>
    </w:rPr>
  </w:style>
  <w:style w:styleId="Style_149_ch" w:type="character">
    <w:name w:val="Абзац списка2"/>
    <w:basedOn w:val="Style_8_ch"/>
    <w:link w:val="Style_149"/>
    <w:rPr>
      <w:rFonts w:ascii="Calibri" w:hAnsi="Calibri"/>
      <w:sz w:val="22"/>
    </w:rPr>
  </w:style>
  <w:style w:styleId="Style_150" w:type="paragraph">
    <w:name w:val="???????? ????? ? ????????"/>
    <w:basedOn w:val="Style_86"/>
    <w:link w:val="Style_150_ch"/>
    <w:pPr>
      <w:widowControl w:val="1"/>
      <w:ind w:firstLine="567"/>
      <w:jc w:val="both"/>
    </w:pPr>
    <w:rPr>
      <w:sz w:val="24"/>
    </w:rPr>
  </w:style>
  <w:style w:styleId="Style_150_ch" w:type="character">
    <w:name w:val="???????? ????? ? ????????"/>
    <w:basedOn w:val="Style_86_ch"/>
    <w:link w:val="Style_150"/>
    <w:rPr>
      <w:sz w:val="24"/>
    </w:rPr>
  </w:style>
  <w:style w:styleId="Style_151" w:type="paragraph">
    <w:name w:val="consplusnormal"/>
    <w:basedOn w:val="Style_8"/>
    <w:link w:val="Style_151_ch"/>
    <w:pPr>
      <w:widowControl w:val="1"/>
      <w:spacing w:afterAutospacing="on" w:beforeAutospacing="on"/>
      <w:ind/>
    </w:pPr>
    <w:rPr>
      <w:sz w:val="24"/>
    </w:rPr>
  </w:style>
  <w:style w:styleId="Style_151_ch" w:type="character">
    <w:name w:val="consplusnormal"/>
    <w:basedOn w:val="Style_8_ch"/>
    <w:link w:val="Style_151"/>
    <w:rPr>
      <w:sz w:val="24"/>
    </w:rPr>
  </w:style>
  <w:style w:styleId="Style_152" w:type="paragraph">
    <w:name w:val="Основной текст (2) + 12 pt"/>
    <w:basedOn w:val="Style_60"/>
    <w:link w:val="Style_152_ch"/>
    <w:rPr>
      <w:rFonts w:ascii="Times New Roman" w:hAnsi="Times New Roman"/>
      <w:b w:val="1"/>
      <w:sz w:val="24"/>
      <w:highlight w:val="white"/>
    </w:rPr>
  </w:style>
  <w:style w:styleId="Style_152_ch" w:type="character">
    <w:name w:val="Основной текст (2) + 12 pt"/>
    <w:basedOn w:val="Style_60_ch"/>
    <w:link w:val="Style_152"/>
    <w:rPr>
      <w:rFonts w:ascii="Times New Roman" w:hAnsi="Times New Roman"/>
      <w:b w:val="1"/>
      <w:sz w:val="24"/>
      <w:highlight w:val="white"/>
    </w:rPr>
  </w:style>
  <w:style w:styleId="Style_153" w:type="paragraph">
    <w:name w:val="xl67"/>
    <w:basedOn w:val="Style_8"/>
    <w:link w:val="Style_153_ch"/>
    <w:pPr>
      <w:widowControl w:val="1"/>
      <w:spacing w:afterAutospacing="on" w:beforeAutospacing="on"/>
      <w:ind/>
    </w:pPr>
    <w:rPr>
      <w:sz w:val="24"/>
    </w:rPr>
  </w:style>
  <w:style w:styleId="Style_153_ch" w:type="character">
    <w:name w:val="xl67"/>
    <w:basedOn w:val="Style_8_ch"/>
    <w:link w:val="Style_153"/>
    <w:rPr>
      <w:sz w:val="24"/>
    </w:rPr>
  </w:style>
  <w:style w:styleId="Style_154" w:type="paragraph">
    <w:name w:val="blk"/>
    <w:link w:val="Style_154_ch"/>
  </w:style>
  <w:style w:styleId="Style_154_ch" w:type="character">
    <w:name w:val="blk"/>
    <w:link w:val="Style_154"/>
  </w:style>
  <w:style w:styleId="Style_7" w:type="paragraph">
    <w:name w:val="Гиперссылка1"/>
    <w:basedOn w:val="Style_36"/>
    <w:link w:val="Style_7_ch"/>
    <w:rPr>
      <w:color w:themeColor="hyperlink" w:val="0563C1"/>
      <w:u w:val="single"/>
    </w:rPr>
  </w:style>
  <w:style w:styleId="Style_7_ch" w:type="character">
    <w:name w:val="Гиперссылка1"/>
    <w:basedOn w:val="Style_36_ch"/>
    <w:link w:val="Style_7"/>
    <w:rPr>
      <w:color w:themeColor="hyperlink" w:val="0563C1"/>
      <w:u w:val="single"/>
    </w:rPr>
  </w:style>
  <w:style w:styleId="Style_155" w:type="paragraph">
    <w:name w:val="xl68"/>
    <w:basedOn w:val="Style_8"/>
    <w:link w:val="Style_155_ch"/>
    <w:pPr>
      <w:widowControl w:val="1"/>
      <w:spacing w:afterAutospacing="on" w:beforeAutospacing="on"/>
      <w:ind/>
    </w:pPr>
    <w:rPr>
      <w:sz w:val="24"/>
    </w:rPr>
  </w:style>
  <w:style w:styleId="Style_155_ch" w:type="character">
    <w:name w:val="xl68"/>
    <w:basedOn w:val="Style_8_ch"/>
    <w:link w:val="Style_155"/>
    <w:rPr>
      <w:sz w:val="24"/>
    </w:rPr>
  </w:style>
  <w:style w:styleId="Style_156" w:type="paragraph">
    <w:name w:val="Абзац списка1"/>
    <w:basedOn w:val="Style_8"/>
    <w:link w:val="Style_156_ch"/>
    <w:pPr>
      <w:widowControl w:val="1"/>
      <w:spacing w:after="200" w:line="276" w:lineRule="auto"/>
      <w:ind w:left="720"/>
    </w:pPr>
    <w:rPr>
      <w:rFonts w:ascii="Calibri" w:hAnsi="Calibri"/>
      <w:sz w:val="22"/>
    </w:rPr>
  </w:style>
  <w:style w:styleId="Style_156_ch" w:type="character">
    <w:name w:val="Абзац списка1"/>
    <w:basedOn w:val="Style_8_ch"/>
    <w:link w:val="Style_156"/>
    <w:rPr>
      <w:rFonts w:ascii="Calibri" w:hAnsi="Calibri"/>
      <w:sz w:val="22"/>
    </w:rPr>
  </w:style>
  <w:style w:styleId="Style_157" w:type="paragraph">
    <w:name w:val="Автозамена"/>
    <w:link w:val="Style_157_ch"/>
    <w:pPr>
      <w:widowControl w:val="1"/>
      <w:spacing w:after="0" w:line="240" w:lineRule="auto"/>
      <w:ind/>
    </w:pPr>
    <w:rPr>
      <w:rFonts w:ascii="Times New Roman" w:hAnsi="Times New Roman"/>
      <w:sz w:val="20"/>
    </w:rPr>
  </w:style>
  <w:style w:styleId="Style_157_ch" w:type="character">
    <w:name w:val="Автозамена"/>
    <w:link w:val="Style_157"/>
    <w:rPr>
      <w:rFonts w:ascii="Times New Roman" w:hAnsi="Times New Roman"/>
      <w:sz w:val="20"/>
    </w:rPr>
  </w:style>
  <w:style w:styleId="Style_20" w:type="paragraph">
    <w:name w:val="Body text (2)"/>
    <w:basedOn w:val="Style_8"/>
    <w:link w:val="Style_20_ch"/>
    <w:pPr>
      <w:widowControl w:val="0"/>
      <w:spacing w:line="320" w:lineRule="exact"/>
      <w:ind w:hanging="2120" w:left="2120"/>
      <w:jc w:val="center"/>
    </w:pPr>
    <w:rPr>
      <w:sz w:val="22"/>
    </w:rPr>
  </w:style>
  <w:style w:styleId="Style_20_ch" w:type="character">
    <w:name w:val="Body text (2)"/>
    <w:basedOn w:val="Style_8_ch"/>
    <w:link w:val="Style_20"/>
    <w:rPr>
      <w:sz w:val="22"/>
    </w:rPr>
  </w:style>
  <w:style w:styleId="Style_158" w:type="paragraph">
    <w:name w:val="Subtitle"/>
    <w:basedOn w:val="Style_8"/>
    <w:next w:val="Style_8"/>
    <w:link w:val="Style_158_ch"/>
    <w:uiPriority w:val="11"/>
    <w:qFormat/>
    <w:pPr>
      <w:widowControl w:val="1"/>
      <w:spacing w:after="60"/>
      <w:ind/>
      <w:jc w:val="center"/>
      <w:outlineLvl w:val="1"/>
    </w:pPr>
    <w:rPr>
      <w:rFonts w:ascii="Cambria" w:hAnsi="Cambria"/>
      <w:sz w:val="24"/>
    </w:rPr>
  </w:style>
  <w:style w:styleId="Style_158_ch" w:type="character">
    <w:name w:val="Subtitle"/>
    <w:basedOn w:val="Style_8_ch"/>
    <w:link w:val="Style_158"/>
    <w:rPr>
      <w:rFonts w:ascii="Cambria" w:hAnsi="Cambria"/>
      <w:sz w:val="24"/>
    </w:rPr>
  </w:style>
  <w:style w:styleId="Style_159" w:type="paragraph">
    <w:name w:val="Document Map"/>
    <w:basedOn w:val="Style_8"/>
    <w:link w:val="Style_159_ch"/>
    <w:rPr>
      <w:rFonts w:ascii="Tahoma" w:hAnsi="Tahoma"/>
      <w:sz w:val="16"/>
    </w:rPr>
  </w:style>
  <w:style w:styleId="Style_159_ch" w:type="character">
    <w:name w:val="Document Map"/>
    <w:basedOn w:val="Style_8_ch"/>
    <w:link w:val="Style_159"/>
    <w:rPr>
      <w:rFonts w:ascii="Tahoma" w:hAnsi="Tahoma"/>
      <w:sz w:val="16"/>
    </w:rPr>
  </w:style>
  <w:style w:styleId="Style_160" w:type="paragraph">
    <w:name w:val="Body text (2) + 11 pt"/>
    <w:basedOn w:val="Style_20"/>
    <w:link w:val="Style_160_ch"/>
    <w:rPr>
      <w:highlight w:val="white"/>
    </w:rPr>
  </w:style>
  <w:style w:styleId="Style_160_ch" w:type="character">
    <w:name w:val="Body text (2) + 11 pt"/>
    <w:basedOn w:val="Style_20_ch"/>
    <w:link w:val="Style_160"/>
    <w:rPr>
      <w:highlight w:val="white"/>
    </w:rPr>
  </w:style>
  <w:style w:styleId="Style_161" w:type="paragraph">
    <w:name w:val="List Paragraph"/>
    <w:basedOn w:val="Style_8"/>
    <w:link w:val="Style_161_ch"/>
    <w:pPr>
      <w:widowControl w:val="1"/>
      <w:spacing w:after="200" w:line="276" w:lineRule="auto"/>
      <w:ind w:left="720"/>
      <w:contextualSpacing w:val="1"/>
    </w:pPr>
    <w:rPr>
      <w:rFonts w:ascii="Calibri" w:hAnsi="Calibri"/>
      <w:sz w:val="22"/>
    </w:rPr>
  </w:style>
  <w:style w:styleId="Style_161_ch" w:type="character">
    <w:name w:val="List Paragraph"/>
    <w:basedOn w:val="Style_8_ch"/>
    <w:link w:val="Style_161"/>
    <w:rPr>
      <w:rFonts w:ascii="Calibri" w:hAnsi="Calibri"/>
      <w:sz w:val="22"/>
    </w:rPr>
  </w:style>
  <w:style w:styleId="Style_16" w:type="paragraph">
    <w:name w:val="Основной текст1"/>
    <w:basedOn w:val="Style_8"/>
    <w:link w:val="Style_16_ch"/>
    <w:pPr>
      <w:widowControl w:val="0"/>
      <w:spacing w:after="240" w:line="326" w:lineRule="exact"/>
      <w:ind/>
      <w:jc w:val="center"/>
    </w:pPr>
    <w:rPr>
      <w:rFonts w:asciiTheme="minorAscii" w:hAnsiTheme="minorHAnsi"/>
      <w:sz w:val="26"/>
    </w:rPr>
  </w:style>
  <w:style w:styleId="Style_16_ch" w:type="character">
    <w:name w:val="Основной текст1"/>
    <w:basedOn w:val="Style_8_ch"/>
    <w:link w:val="Style_16"/>
    <w:rPr>
      <w:rFonts w:asciiTheme="minorAscii" w:hAnsiTheme="minorHAnsi"/>
      <w:sz w:val="26"/>
    </w:rPr>
  </w:style>
  <w:style w:styleId="Style_162" w:type="paragraph">
    <w:name w:val="Заголовок №1"/>
    <w:basedOn w:val="Style_8"/>
    <w:link w:val="Style_162_ch"/>
    <w:pPr>
      <w:widowControl w:val="0"/>
      <w:spacing w:before="240" w:line="320" w:lineRule="exact"/>
      <w:ind/>
      <w:jc w:val="center"/>
      <w:outlineLvl w:val="0"/>
    </w:pPr>
    <w:rPr>
      <w:rFonts w:asciiTheme="minorAscii" w:hAnsiTheme="minorHAnsi"/>
      <w:b w:val="1"/>
    </w:rPr>
  </w:style>
  <w:style w:styleId="Style_162_ch" w:type="character">
    <w:name w:val="Заголовок №1"/>
    <w:basedOn w:val="Style_8_ch"/>
    <w:link w:val="Style_162"/>
    <w:rPr>
      <w:rFonts w:asciiTheme="minorAscii" w:hAnsiTheme="minorHAnsi"/>
      <w:b w:val="1"/>
    </w:rPr>
  </w:style>
  <w:style w:styleId="Style_163" w:type="paragraph">
    <w:name w:val="Table of contents + 13 pt;Bold"/>
    <w:basedOn w:val="Style_133"/>
    <w:link w:val="Style_163_ch"/>
    <w:rPr>
      <w:b w:val="1"/>
      <w:sz w:val="26"/>
      <w:highlight w:val="white"/>
    </w:rPr>
  </w:style>
  <w:style w:styleId="Style_163_ch" w:type="character">
    <w:name w:val="Table of contents + 13 pt;Bold"/>
    <w:basedOn w:val="Style_133_ch"/>
    <w:link w:val="Style_163"/>
    <w:rPr>
      <w:b w:val="1"/>
      <w:sz w:val="26"/>
      <w:highlight w:val="white"/>
    </w:rPr>
  </w:style>
  <w:style w:styleId="Style_164" w:type="paragraph">
    <w:name w:val="Title"/>
    <w:basedOn w:val="Style_8"/>
    <w:link w:val="Style_164_ch"/>
    <w:uiPriority w:val="10"/>
    <w:qFormat/>
    <w:pPr>
      <w:widowControl w:val="1"/>
      <w:ind/>
      <w:jc w:val="center"/>
    </w:pPr>
    <w:rPr>
      <w:b w:val="1"/>
      <w:sz w:val="40"/>
    </w:rPr>
  </w:style>
  <w:style w:styleId="Style_164_ch" w:type="character">
    <w:name w:val="Title"/>
    <w:basedOn w:val="Style_8_ch"/>
    <w:link w:val="Style_164"/>
    <w:rPr>
      <w:b w:val="1"/>
      <w:sz w:val="40"/>
    </w:rPr>
  </w:style>
  <w:style w:styleId="Style_165" w:type="paragraph">
    <w:name w:val="heading 4"/>
    <w:basedOn w:val="Style_8"/>
    <w:next w:val="Style_8"/>
    <w:link w:val="Style_165_ch"/>
    <w:uiPriority w:val="9"/>
    <w:qFormat/>
    <w:pPr>
      <w:keepNext w:val="1"/>
      <w:keepLines w:val="1"/>
      <w:widowControl w:val="1"/>
      <w:spacing w:before="40"/>
      <w:ind/>
      <w:outlineLvl w:val="3"/>
    </w:pPr>
    <w:rPr>
      <w:rFonts w:asciiTheme="majorAscii" w:hAnsiTheme="majorHAnsi"/>
      <w:i w:val="1"/>
      <w:color w:themeColor="accent1" w:themeShade="BF" w:val="2E75B5"/>
    </w:rPr>
  </w:style>
  <w:style w:styleId="Style_165_ch" w:type="character">
    <w:name w:val="heading 4"/>
    <w:basedOn w:val="Style_8_ch"/>
    <w:link w:val="Style_165"/>
    <w:rPr>
      <w:rFonts w:asciiTheme="majorAscii" w:hAnsiTheme="majorHAnsi"/>
      <w:i w:val="1"/>
      <w:color w:themeColor="accent1" w:themeShade="BF" w:val="2E75B5"/>
    </w:rPr>
  </w:style>
  <w:style w:styleId="Style_166" w:type="paragraph">
    <w:name w:val="Нормальный"/>
    <w:link w:val="Style_166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66_ch" w:type="character">
    <w:name w:val="Нормальный"/>
    <w:link w:val="Style_166"/>
    <w:rPr>
      <w:rFonts w:ascii="Times New Roman" w:hAnsi="Times New Roman"/>
      <w:sz w:val="24"/>
    </w:rPr>
  </w:style>
  <w:style w:styleId="Style_167" w:type="paragraph">
    <w:name w:val="Таблицы (моноширинный)"/>
    <w:basedOn w:val="Style_8"/>
    <w:next w:val="Style_8"/>
    <w:link w:val="Style_167_ch"/>
    <w:pPr>
      <w:widowControl w:val="0"/>
      <w:ind/>
    </w:pPr>
    <w:rPr>
      <w:rFonts w:ascii="Courier New" w:hAnsi="Courier New"/>
      <w:sz w:val="24"/>
    </w:rPr>
  </w:style>
  <w:style w:styleId="Style_167_ch" w:type="character">
    <w:name w:val="Таблицы (моноширинный)"/>
    <w:basedOn w:val="Style_8_ch"/>
    <w:link w:val="Style_167"/>
    <w:rPr>
      <w:rFonts w:ascii="Courier New" w:hAnsi="Courier New"/>
      <w:sz w:val="24"/>
    </w:rPr>
  </w:style>
  <w:style w:styleId="Style_168" w:type="paragraph">
    <w:name w:val="Основной текст (2) + 11 pt"/>
    <w:basedOn w:val="Style_60"/>
    <w:link w:val="Style_168_ch"/>
    <w:rPr>
      <w:rFonts w:ascii="Times New Roman" w:hAnsi="Times New Roman"/>
      <w:highlight w:val="white"/>
    </w:rPr>
  </w:style>
  <w:style w:styleId="Style_168_ch" w:type="character">
    <w:name w:val="Основной текст (2) + 11 pt"/>
    <w:basedOn w:val="Style_60_ch"/>
    <w:link w:val="Style_168"/>
    <w:rPr>
      <w:rFonts w:ascii="Times New Roman" w:hAnsi="Times New Roman"/>
      <w:highlight w:val="white"/>
    </w:rPr>
  </w:style>
  <w:style w:styleId="Style_169" w:type="paragraph">
    <w:name w:val="heading 2"/>
    <w:basedOn w:val="Style_8"/>
    <w:next w:val="Style_8"/>
    <w:link w:val="Style_169_ch"/>
    <w:uiPriority w:val="9"/>
    <w:qFormat/>
    <w:pPr>
      <w:keepNext w:val="1"/>
      <w:widowControl w:val="1"/>
      <w:spacing w:line="360" w:lineRule="auto"/>
      <w:ind w:left="180"/>
      <w:outlineLvl w:val="1"/>
    </w:pPr>
    <w:rPr>
      <w:sz w:val="32"/>
    </w:rPr>
  </w:style>
  <w:style w:styleId="Style_169_ch" w:type="character">
    <w:name w:val="heading 2"/>
    <w:basedOn w:val="Style_8_ch"/>
    <w:link w:val="Style_169"/>
    <w:rPr>
      <w:sz w:val="32"/>
    </w:rPr>
  </w:style>
  <w:style w:styleId="Style_170" w:type="paragraph">
    <w:name w:val="s_1"/>
    <w:basedOn w:val="Style_8"/>
    <w:link w:val="Style_170_ch"/>
    <w:pPr>
      <w:widowControl w:val="1"/>
      <w:spacing w:afterAutospacing="on" w:beforeAutospacing="on"/>
      <w:ind/>
    </w:pPr>
    <w:rPr>
      <w:sz w:val="24"/>
    </w:rPr>
  </w:style>
  <w:style w:styleId="Style_170_ch" w:type="character">
    <w:name w:val="s_1"/>
    <w:basedOn w:val="Style_8_ch"/>
    <w:link w:val="Style_170"/>
    <w:rPr>
      <w:sz w:val="24"/>
    </w:rPr>
  </w:style>
  <w:style w:styleId="Style_171" w:type="paragraph">
    <w:name w:val="apple-converted-space"/>
    <w:basedOn w:val="Style_36"/>
    <w:link w:val="Style_171_ch"/>
  </w:style>
  <w:style w:styleId="Style_171_ch" w:type="character">
    <w:name w:val="apple-converted-space"/>
    <w:basedOn w:val="Style_36_ch"/>
    <w:link w:val="Style_171"/>
  </w:style>
  <w:style w:styleId="Style_172" w:type="paragraph">
    <w:name w:val="heading 6"/>
    <w:basedOn w:val="Style_8"/>
    <w:next w:val="Style_8"/>
    <w:link w:val="Style_172_ch"/>
    <w:uiPriority w:val="9"/>
    <w:qFormat/>
    <w:pPr>
      <w:keepNext w:val="1"/>
      <w:widowControl w:val="1"/>
      <w:ind/>
      <w:jc w:val="center"/>
      <w:outlineLvl w:val="5"/>
    </w:pPr>
    <w:rPr>
      <w:b w:val="1"/>
      <w:spacing w:val="-6"/>
    </w:rPr>
  </w:style>
  <w:style w:styleId="Style_172_ch" w:type="character">
    <w:name w:val="heading 6"/>
    <w:basedOn w:val="Style_8_ch"/>
    <w:link w:val="Style_172"/>
    <w:rPr>
      <w:b w:val="1"/>
      <w:spacing w:val="-6"/>
    </w:rPr>
  </w:style>
  <w:style w:styleId="Style_173" w:type="table">
    <w:name w:val="Сетка таблицы8"/>
    <w:basedOn w:val="Style_4"/>
    <w:pPr>
      <w:widowControl w:val="1"/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74" w:type="table">
    <w:name w:val="Сетка таблицы3"/>
    <w:basedOn w:val="Style_4"/>
    <w:pPr>
      <w:widowControl w:val="1"/>
      <w:spacing w:after="0" w:line="240" w:lineRule="auto"/>
      <w:ind/>
      <w:jc w:val="both"/>
    </w:pPr>
    <w:rPr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5" w:type="table">
    <w:name w:val="Сетка таблицы21"/>
    <w:basedOn w:val="Style_4"/>
    <w:pPr>
      <w:widowControl w:val="1"/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76" w:type="table">
    <w:name w:val="Table Grid"/>
    <w:basedOn w:val="Style_4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77" w:type="table">
    <w:name w:val="Сетка таблицы6"/>
    <w:basedOn w:val="Style_4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78" w:type="table">
    <w:name w:val="Сетка таблицы7"/>
    <w:basedOn w:val="Style_4"/>
    <w:pPr>
      <w:widowControl w:val="0"/>
      <w:spacing w:after="0" w:line="240" w:lineRule="auto"/>
      <w:ind/>
    </w:pPr>
    <w:rPr>
      <w:rFonts w:ascii="Arial Unicode MS" w:hAnsi="Arial Unicode MS"/>
      <w:sz w:val="24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79" w:type="table">
    <w:name w:val="TableGrid1"/>
    <w:pPr>
      <w:widowControl w:val="1"/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  <w:style w:styleId="Style_180" w:type="table">
    <w:name w:val="TableGrid"/>
    <w:pPr>
      <w:widowControl w:val="1"/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  <w:style w:styleId="Style_181" w:type="table">
    <w:name w:val="Сетка таблицы4"/>
    <w:basedOn w:val="Style_4"/>
    <w:pPr>
      <w:widowControl w:val="1"/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82" w:type="table">
    <w:name w:val="Сетка таблицы2"/>
    <w:basedOn w:val="Style_4"/>
    <w:pPr>
      <w:widowControl w:val="0"/>
      <w:spacing w:after="0" w:line="240" w:lineRule="auto"/>
      <w:ind/>
    </w:pPr>
    <w:rPr>
      <w:rFonts w:ascii="Arial Unicode MS" w:hAnsi="Arial Unicode MS"/>
      <w:sz w:val="24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83" w:type="table">
    <w:name w:val="Table Normal"/>
    <w:pPr>
      <w:widowControl w:val="0"/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  <w:style w:styleId="Style_184" w:type="table">
    <w:name w:val="Сетка таблицы5"/>
    <w:basedOn w:val="Style_4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85" w:type="table">
    <w:name w:val="Сетка таблицы1"/>
    <w:basedOn w:val="Style_4"/>
    <w:pPr>
      <w:widowControl w:val="1"/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header7.xml" Type="http://schemas.openxmlformats.org/officeDocument/2006/relationships/header"/>
  <Relationship Id="rId6" Target="header6.xml" Type="http://schemas.openxmlformats.org/officeDocument/2006/relationships/header"/>
  <Relationship Id="rId14" Target="theme/theme1.xml" Type="http://schemas.openxmlformats.org/officeDocument/2006/relationships/theme"/>
  <Relationship Id="rId13" Target="webSettings.xml" Type="http://schemas.openxmlformats.org/officeDocument/2006/relationships/webSettings"/>
  <Relationship Id="rId4" Target="footer4.xml" Type="http://schemas.openxmlformats.org/officeDocument/2006/relationships/footer"/>
  <Relationship Id="rId3" Target="header3.xml" Type="http://schemas.openxmlformats.org/officeDocument/2006/relationships/header"/>
  <Relationship Id="rId12" Target="stylesWithEffects.xml" Type="http://schemas.microsoft.com/office/2007/relationships/stylesWithEffects"/>
  <Relationship Id="rId10" Target="settings.xml" Type="http://schemas.openxmlformats.org/officeDocument/2006/relationships/settings"/>
  <Relationship Id="rId5" Target="header5.xml" Type="http://schemas.openxmlformats.org/officeDocument/2006/relationships/header"/>
  <Relationship Id="rId11" Target="styles.xml" Type="http://schemas.openxmlformats.org/officeDocument/2006/relationships/styles"/>
  <Relationship Id="rId8" Target="header8.xml" Type="http://schemas.openxmlformats.org/officeDocument/2006/relationships/header"/>
  <Relationship Id="rId2" Target="header2.xml" Type="http://schemas.openxmlformats.org/officeDocument/2006/relationships/header"/>
  <Relationship Id="rId9" Target="fontTable.xml" Type="http://schemas.openxmlformats.org/officeDocument/2006/relationships/fontTable"/>
  <Relationship Id="rId15" Target="numbering.xml" Type="http://schemas.openxmlformats.org/officeDocument/2006/relationships/numbering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2026-02-12T05:24:00Z</dcterms:created>
  <dcterms:modified xsi:type="dcterms:W3CDTF">2026-02-16T12:42:29Z</dcterms:modified>
</cp:coreProperties>
</file>